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5"/>
        <w:tblW w:w="8921" w:type="dxa"/>
        <w:tblInd w:w="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17"/>
        <w:gridCol w:w="2126"/>
        <w:gridCol w:w="2410"/>
        <w:gridCol w:w="2268"/>
      </w:tblGrid>
      <w:tr w:rsidR="006C2705" w14:paraId="37EA8223" w14:textId="4343C2FB" w:rsidTr="00820143">
        <w:tc>
          <w:tcPr>
            <w:tcW w:w="2117" w:type="dxa"/>
          </w:tcPr>
          <w:p w14:paraId="2DFF2B2A" w14:textId="6AA1C05D" w:rsidR="006C2705" w:rsidRDefault="006C2705" w:rsidP="00820143">
            <w:pPr>
              <w:spacing w:after="0" w:line="259" w:lineRule="auto"/>
              <w:ind w:left="0" w:right="1852" w:firstLine="0"/>
              <w:jc w:val="center"/>
              <w:rPr>
                <w:b/>
                <w:sz w:val="28"/>
              </w:rPr>
            </w:pPr>
            <w:r w:rsidRPr="00A33B24">
              <w:rPr>
                <w:noProof/>
              </w:rPr>
              <w:drawing>
                <wp:inline distT="0" distB="0" distL="0" distR="0" wp14:anchorId="5EA9BAAC" wp14:editId="700263DA">
                  <wp:extent cx="1157082" cy="1089061"/>
                  <wp:effectExtent l="0" t="0" r="5080" b="0"/>
                  <wp:docPr id="3" name="Рисунок 3" descr="https://jaiu.kg/wp-content/uploads/2024/07/logo-jaiu-kg-128.png#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jaiu.kg/wp-content/uploads/2024/07/logo-jaiu-kg-128.png#1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1066" cy="11210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127AA3F" w14:textId="77777777" w:rsidR="006C2705" w:rsidRDefault="006C2705" w:rsidP="00820143">
            <w:pPr>
              <w:spacing w:after="0" w:line="259" w:lineRule="auto"/>
              <w:ind w:left="0" w:right="1852" w:firstLine="0"/>
              <w:jc w:val="center"/>
              <w:rPr>
                <w:b/>
                <w:sz w:val="28"/>
              </w:rPr>
            </w:pPr>
          </w:p>
        </w:tc>
        <w:tc>
          <w:tcPr>
            <w:tcW w:w="2126" w:type="dxa"/>
            <w:vAlign w:val="bottom"/>
          </w:tcPr>
          <w:p w14:paraId="711054E0" w14:textId="1BB5E7E7" w:rsidR="00820143" w:rsidRDefault="00BB4333" w:rsidP="00820143">
            <w:pPr>
              <w:pStyle w:val="aa"/>
              <w:jc w:val="center"/>
            </w:pPr>
            <w:r>
              <w:rPr>
                <w:b/>
                <w:noProof/>
                <w:sz w:val="28"/>
              </w:rPr>
              <w:drawing>
                <wp:inline distT="0" distB="0" distL="0" distR="0" wp14:anchorId="352ACB3D" wp14:editId="2C8E45D6">
                  <wp:extent cx="1350113" cy="1350113"/>
                  <wp:effectExtent l="0" t="0" r="0" b="0"/>
                  <wp:docPr id="459958457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2756" cy="13527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9BB115F" w14:textId="2E05965E" w:rsidR="006C2705" w:rsidRDefault="006C2705" w:rsidP="00820143">
            <w:pPr>
              <w:spacing w:after="0" w:line="259" w:lineRule="auto"/>
              <w:ind w:left="0" w:right="1852" w:firstLine="0"/>
              <w:jc w:val="center"/>
              <w:rPr>
                <w:b/>
                <w:sz w:val="28"/>
              </w:rPr>
            </w:pPr>
          </w:p>
        </w:tc>
        <w:tc>
          <w:tcPr>
            <w:tcW w:w="2410" w:type="dxa"/>
          </w:tcPr>
          <w:p w14:paraId="78964539" w14:textId="77777777" w:rsidR="006C2705" w:rsidRDefault="006C2705" w:rsidP="00F271C3">
            <w:pPr>
              <w:spacing w:after="0" w:line="259" w:lineRule="auto"/>
              <w:ind w:left="0" w:right="1852" w:firstLine="0"/>
              <w:rPr>
                <w:b/>
                <w:sz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1" locked="0" layoutInCell="1" allowOverlap="1" wp14:anchorId="7B096040" wp14:editId="76FD3CFA">
                  <wp:simplePos x="0" y="0"/>
                  <wp:positionH relativeFrom="page">
                    <wp:posOffset>25400</wp:posOffset>
                  </wp:positionH>
                  <wp:positionV relativeFrom="page">
                    <wp:posOffset>0</wp:posOffset>
                  </wp:positionV>
                  <wp:extent cx="1350645" cy="1242695"/>
                  <wp:effectExtent l="0" t="0" r="1905" b="0"/>
                  <wp:wrapThrough wrapText="bothSides">
                    <wp:wrapPolygon edited="0">
                      <wp:start x="0" y="0"/>
                      <wp:lineTo x="0" y="21192"/>
                      <wp:lineTo x="21326" y="21192"/>
                      <wp:lineTo x="21326" y="0"/>
                      <wp:lineTo x="0" y="0"/>
                    </wp:wrapPolygon>
                  </wp:wrapThrough>
                  <wp:docPr id="1026" name="Рисунок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/>
                        </pic:nvPicPr>
                        <pic:blipFill>
                          <a:blip r:embed="rId8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1350645" cy="12426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8" w:type="dxa"/>
          </w:tcPr>
          <w:p w14:paraId="199C0136" w14:textId="25DF3673" w:rsidR="006C2705" w:rsidRDefault="006C2705" w:rsidP="006C2705">
            <w:pPr>
              <w:spacing w:after="0" w:line="259" w:lineRule="auto"/>
              <w:ind w:left="16" w:right="1852" w:firstLine="14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5633D35" wp14:editId="22D02319">
                  <wp:extent cx="1303020" cy="120396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3020" cy="1203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90A4464" w14:textId="3CC6C46F" w:rsidR="00F77CA6" w:rsidRPr="00F23965" w:rsidRDefault="00F77CA6" w:rsidP="00F77CA6">
      <w:pPr>
        <w:spacing w:after="0" w:line="259" w:lineRule="auto"/>
        <w:ind w:right="-1" w:firstLine="0"/>
        <w:jc w:val="center"/>
        <w:rPr>
          <w:b/>
          <w:bCs/>
          <w:szCs w:val="24"/>
        </w:rPr>
      </w:pPr>
      <w:r w:rsidRPr="00F23965">
        <w:rPr>
          <w:b/>
          <w:bCs/>
          <w:szCs w:val="24"/>
          <w:lang w:val="en-US"/>
        </w:rPr>
        <w:t>X</w:t>
      </w:r>
      <w:r w:rsidRPr="00F23965">
        <w:rPr>
          <w:b/>
          <w:bCs/>
          <w:szCs w:val="24"/>
        </w:rPr>
        <w:t xml:space="preserve"> - ЮБИЛЕЙНЫЙ МЕЖДУНАРОДНЫЙ КОНГРЕСС «ИММУНОЛОГИЯ И ИММУНОПРОФИЛАКТИКА 2026: ИННОВАЦИИ СТРАТЕГИИ, ГОРИЗОНТЫ РАЗВИТИЯ» </w:t>
      </w:r>
    </w:p>
    <w:p w14:paraId="76A36FCE" w14:textId="77777777" w:rsidR="00F77CA6" w:rsidRPr="00F23965" w:rsidRDefault="00F77CA6" w:rsidP="00F77CA6">
      <w:pPr>
        <w:spacing w:after="0" w:line="259" w:lineRule="auto"/>
        <w:ind w:right="-1" w:firstLine="0"/>
        <w:jc w:val="center"/>
        <w:rPr>
          <w:b/>
          <w:bCs/>
          <w:szCs w:val="24"/>
        </w:rPr>
      </w:pPr>
    </w:p>
    <w:p w14:paraId="235F914D" w14:textId="19EEBBB3" w:rsidR="00667E93" w:rsidRPr="00F23965" w:rsidRDefault="00667E93" w:rsidP="00F77CA6">
      <w:pPr>
        <w:spacing w:after="0" w:line="259" w:lineRule="auto"/>
        <w:ind w:right="-1" w:firstLine="0"/>
        <w:jc w:val="center"/>
        <w:rPr>
          <w:b/>
          <w:szCs w:val="24"/>
        </w:rPr>
      </w:pPr>
      <w:r w:rsidRPr="00F23965">
        <w:rPr>
          <w:b/>
          <w:szCs w:val="24"/>
        </w:rPr>
        <w:t>ИНФОРМАЦИОННОЕ ПИСЬМО</w:t>
      </w:r>
    </w:p>
    <w:p w14:paraId="264C5645" w14:textId="77777777" w:rsidR="00F77CA6" w:rsidRPr="00F23965" w:rsidRDefault="00F77CA6" w:rsidP="00F77CA6">
      <w:pPr>
        <w:spacing w:after="0" w:line="259" w:lineRule="auto"/>
        <w:ind w:right="-1" w:firstLine="0"/>
        <w:rPr>
          <w:szCs w:val="24"/>
        </w:rPr>
      </w:pPr>
    </w:p>
    <w:p w14:paraId="7EAE8951" w14:textId="135337CB" w:rsidR="00C03A75" w:rsidRPr="00F23965" w:rsidRDefault="00C85F67" w:rsidP="00F77CA6">
      <w:pPr>
        <w:spacing w:after="24" w:line="259" w:lineRule="auto"/>
        <w:ind w:firstLine="698"/>
        <w:rPr>
          <w:szCs w:val="24"/>
        </w:rPr>
      </w:pPr>
      <w:r w:rsidRPr="00F271C3">
        <w:rPr>
          <w:szCs w:val="24"/>
        </w:rPr>
        <w:t xml:space="preserve">В рамках мероприятий, посвящённых Всемирному дню иммунитета, а также в целях повышения качества оказываемых медицинских услуг в области клинической иммунологии на уровне первичной медико-санитарной помощи, развития научно-доказательной базы клинических иммунологических исследований и обсуждения актуальных вопросов </w:t>
      </w:r>
      <w:r>
        <w:rPr>
          <w:szCs w:val="24"/>
        </w:rPr>
        <w:t xml:space="preserve">для врачей </w:t>
      </w:r>
      <w:r w:rsidRPr="00F271C3">
        <w:rPr>
          <w:szCs w:val="24"/>
        </w:rPr>
        <w:t>практического здравоохранения</w:t>
      </w:r>
      <w:r>
        <w:rPr>
          <w:szCs w:val="24"/>
        </w:rPr>
        <w:t xml:space="preserve">  </w:t>
      </w:r>
      <w:r w:rsidRPr="00F271C3">
        <w:rPr>
          <w:szCs w:val="24"/>
        </w:rPr>
        <w:t xml:space="preserve">Кыргызской Республики, </w:t>
      </w:r>
      <w:r w:rsidR="00A7121C" w:rsidRPr="00A205FF">
        <w:rPr>
          <w:bCs/>
          <w:szCs w:val="24"/>
        </w:rPr>
        <w:t>Жалал-Абадски</w:t>
      </w:r>
      <w:r w:rsidR="00A7121C">
        <w:rPr>
          <w:bCs/>
          <w:szCs w:val="24"/>
        </w:rPr>
        <w:t>й</w:t>
      </w:r>
      <w:r w:rsidR="00A7121C" w:rsidRPr="00A205FF">
        <w:rPr>
          <w:bCs/>
          <w:szCs w:val="24"/>
        </w:rPr>
        <w:t xml:space="preserve"> международны</w:t>
      </w:r>
      <w:r w:rsidR="00A7121C">
        <w:rPr>
          <w:bCs/>
          <w:szCs w:val="24"/>
        </w:rPr>
        <w:t>й</w:t>
      </w:r>
      <w:r w:rsidR="00A7121C" w:rsidRPr="00A205FF">
        <w:rPr>
          <w:bCs/>
          <w:szCs w:val="24"/>
        </w:rPr>
        <w:t xml:space="preserve"> университет</w:t>
      </w:r>
      <w:r w:rsidR="00A7121C" w:rsidRPr="00A7121C">
        <w:rPr>
          <w:bCs/>
          <w:szCs w:val="24"/>
        </w:rPr>
        <w:t xml:space="preserve">  </w:t>
      </w:r>
      <w:r w:rsidR="00A205FF" w:rsidRPr="00A205FF">
        <w:rPr>
          <w:bCs/>
          <w:szCs w:val="24"/>
        </w:rPr>
        <w:t>совместно с</w:t>
      </w:r>
      <w:r w:rsidR="00A205FF">
        <w:rPr>
          <w:b/>
          <w:szCs w:val="24"/>
        </w:rPr>
        <w:t xml:space="preserve"> </w:t>
      </w:r>
      <w:r w:rsidR="00A7121C" w:rsidRPr="00F271C3">
        <w:rPr>
          <w:szCs w:val="24"/>
        </w:rPr>
        <w:t>кафедр</w:t>
      </w:r>
      <w:r w:rsidR="00A7121C">
        <w:rPr>
          <w:szCs w:val="24"/>
        </w:rPr>
        <w:t>ой</w:t>
      </w:r>
      <w:r w:rsidR="00A7121C" w:rsidRPr="00F271C3">
        <w:rPr>
          <w:szCs w:val="24"/>
        </w:rPr>
        <w:t xml:space="preserve"> эпидемиологии и </w:t>
      </w:r>
      <w:r w:rsidR="00A7121C" w:rsidRPr="00795D5E">
        <w:rPr>
          <w:szCs w:val="24"/>
        </w:rPr>
        <w:t>иммунологии Кыргызско-Российского Славянского университета имени первого Президента Российской Федерации Б.Н. Ельцина</w:t>
      </w:r>
      <w:r w:rsidRPr="00A205FF">
        <w:rPr>
          <w:bCs/>
          <w:szCs w:val="24"/>
        </w:rPr>
        <w:t xml:space="preserve"> </w:t>
      </w:r>
      <w:r w:rsidR="00A205FF">
        <w:rPr>
          <w:szCs w:val="24"/>
        </w:rPr>
        <w:t xml:space="preserve">и КГМИП и ПК им. С.Б. </w:t>
      </w:r>
      <w:proofErr w:type="spellStart"/>
      <w:r w:rsidR="00A205FF">
        <w:rPr>
          <w:szCs w:val="24"/>
        </w:rPr>
        <w:t>Даниярова</w:t>
      </w:r>
      <w:proofErr w:type="spellEnd"/>
      <w:r w:rsidR="00A205FF">
        <w:rPr>
          <w:szCs w:val="24"/>
        </w:rPr>
        <w:t xml:space="preserve"> (</w:t>
      </w:r>
      <w:r w:rsidR="00A205FF">
        <w:rPr>
          <w:i/>
          <w:iCs/>
          <w:szCs w:val="24"/>
        </w:rPr>
        <w:t xml:space="preserve">Кыргызский государственный медицинский институт переподготовки и повышения квалификации им. С.Б. </w:t>
      </w:r>
      <w:proofErr w:type="spellStart"/>
      <w:r w:rsidR="00A205FF">
        <w:rPr>
          <w:i/>
          <w:iCs/>
          <w:szCs w:val="24"/>
        </w:rPr>
        <w:t>Даниярова</w:t>
      </w:r>
      <w:proofErr w:type="spellEnd"/>
      <w:r w:rsidR="00A205FF">
        <w:rPr>
          <w:szCs w:val="24"/>
        </w:rPr>
        <w:t>)</w:t>
      </w:r>
      <w:r w:rsidRPr="00F271C3">
        <w:rPr>
          <w:szCs w:val="24"/>
        </w:rPr>
        <w:t xml:space="preserve"> проводит </w:t>
      </w:r>
      <w:r w:rsidR="00F271C3" w:rsidRPr="00F271C3">
        <w:rPr>
          <w:szCs w:val="24"/>
        </w:rPr>
        <w:t>X — юбилейный международный конгресс «Иммунология и иммунопрофилактика 2026: инновационные стратегии и горизонты развития», который состоится 2 марта 2026 года.</w:t>
      </w:r>
      <w:r w:rsidR="00A205FF">
        <w:rPr>
          <w:szCs w:val="24"/>
        </w:rPr>
        <w:t xml:space="preserve"> </w:t>
      </w:r>
      <w:r w:rsidR="00667E93" w:rsidRPr="00F23965">
        <w:rPr>
          <w:szCs w:val="24"/>
        </w:rPr>
        <w:t xml:space="preserve">Место проведения пленарных заседаний </w:t>
      </w:r>
      <w:r w:rsidR="00261982" w:rsidRPr="00F23965">
        <w:rPr>
          <w:szCs w:val="24"/>
        </w:rPr>
        <w:t xml:space="preserve">г. Манас, </w:t>
      </w:r>
      <w:r w:rsidR="00C03A75" w:rsidRPr="00F23965">
        <w:rPr>
          <w:b/>
          <w:bCs/>
          <w:szCs w:val="24"/>
        </w:rPr>
        <w:t>улица Курманбек, 24</w:t>
      </w:r>
      <w:r w:rsidR="00C03A75" w:rsidRPr="00F23965">
        <w:rPr>
          <w:szCs w:val="24"/>
        </w:rPr>
        <w:t> </w:t>
      </w:r>
    </w:p>
    <w:p w14:paraId="0EC12FD4" w14:textId="7975B2C8" w:rsidR="00C03A75" w:rsidRPr="00F23965" w:rsidRDefault="00C03A75" w:rsidP="00F77CA6">
      <w:pPr>
        <w:spacing w:after="24" w:line="259" w:lineRule="auto"/>
        <w:ind w:firstLine="698"/>
        <w:rPr>
          <w:szCs w:val="24"/>
        </w:rPr>
      </w:pPr>
      <w:r w:rsidRPr="00F23965">
        <w:rPr>
          <w:szCs w:val="24"/>
        </w:rPr>
        <w:t>В</w:t>
      </w:r>
      <w:r w:rsidR="00667E93" w:rsidRPr="00F23965">
        <w:rPr>
          <w:szCs w:val="24"/>
        </w:rPr>
        <w:t>ыступлений</w:t>
      </w:r>
      <w:r w:rsidRPr="00F23965">
        <w:rPr>
          <w:szCs w:val="24"/>
        </w:rPr>
        <w:t xml:space="preserve"> </w:t>
      </w:r>
      <w:r w:rsidR="00667E93" w:rsidRPr="00F23965">
        <w:rPr>
          <w:szCs w:val="24"/>
        </w:rPr>
        <w:t xml:space="preserve">приглашенных лекторов — </w:t>
      </w:r>
      <w:r w:rsidR="00A205FF">
        <w:rPr>
          <w:szCs w:val="24"/>
        </w:rPr>
        <w:t xml:space="preserve">ИИФ </w:t>
      </w:r>
      <w:proofErr w:type="spellStart"/>
      <w:r w:rsidR="00A205FF">
        <w:rPr>
          <w:szCs w:val="24"/>
        </w:rPr>
        <w:t>УрО</w:t>
      </w:r>
      <w:proofErr w:type="spellEnd"/>
      <w:r w:rsidR="00A205FF">
        <w:rPr>
          <w:szCs w:val="24"/>
        </w:rPr>
        <w:t xml:space="preserve"> РАН,</w:t>
      </w:r>
      <w:r w:rsidR="00A205FF">
        <w:rPr>
          <w:rFonts w:ascii="Arial" w:hAnsi="Arial" w:cs="Arial"/>
          <w:color w:val="040C28"/>
          <w:sz w:val="30"/>
          <w:szCs w:val="30"/>
        </w:rPr>
        <w:t xml:space="preserve"> </w:t>
      </w:r>
      <w:r w:rsidR="00A205FF">
        <w:rPr>
          <w:szCs w:val="24"/>
        </w:rPr>
        <w:t xml:space="preserve">КГМА, </w:t>
      </w:r>
      <w:r w:rsidR="00A205FF" w:rsidRPr="00F23965">
        <w:rPr>
          <w:szCs w:val="24"/>
        </w:rPr>
        <w:t>КРСУ,</w:t>
      </w:r>
      <w:r w:rsidR="00A205FF">
        <w:rPr>
          <w:szCs w:val="24"/>
        </w:rPr>
        <w:t xml:space="preserve"> </w:t>
      </w:r>
      <w:r w:rsidR="00F60ACD">
        <w:rPr>
          <w:szCs w:val="24"/>
        </w:rPr>
        <w:t xml:space="preserve">ЖАМУ, </w:t>
      </w:r>
      <w:proofErr w:type="spellStart"/>
      <w:r w:rsidR="00A205FF">
        <w:rPr>
          <w:szCs w:val="24"/>
        </w:rPr>
        <w:t>КГМИПиИК</w:t>
      </w:r>
      <w:proofErr w:type="spellEnd"/>
      <w:r w:rsidR="00A205FF">
        <w:rPr>
          <w:szCs w:val="24"/>
        </w:rPr>
        <w:t>,</w:t>
      </w:r>
      <w:r w:rsidR="00261982" w:rsidRPr="00F23965">
        <w:rPr>
          <w:szCs w:val="24"/>
        </w:rPr>
        <w:t xml:space="preserve"> </w:t>
      </w:r>
      <w:r w:rsidR="00667E93" w:rsidRPr="00F23965">
        <w:rPr>
          <w:szCs w:val="24"/>
        </w:rPr>
        <w:t>СПбГУ,</w:t>
      </w:r>
      <w:r w:rsidR="00261982" w:rsidRPr="00F23965">
        <w:rPr>
          <w:szCs w:val="24"/>
        </w:rPr>
        <w:t xml:space="preserve"> РУДН, ГБУЗ СО «СОКБ» №1, ГАУЗ СО "ОДКБ".</w:t>
      </w:r>
    </w:p>
    <w:p w14:paraId="52E50BBE" w14:textId="7C0AF262" w:rsidR="00C03A75" w:rsidRPr="00F23965" w:rsidRDefault="00667E93" w:rsidP="00F77CA6">
      <w:pPr>
        <w:spacing w:after="24" w:line="259" w:lineRule="auto"/>
        <w:ind w:firstLine="698"/>
        <w:rPr>
          <w:szCs w:val="24"/>
        </w:rPr>
      </w:pPr>
      <w:r w:rsidRPr="00F23965">
        <w:rPr>
          <w:szCs w:val="24"/>
        </w:rPr>
        <w:t xml:space="preserve">К участию приглашаются </w:t>
      </w:r>
      <w:r w:rsidR="00C03A75" w:rsidRPr="00F23965">
        <w:rPr>
          <w:szCs w:val="24"/>
        </w:rPr>
        <w:t>медицинские работники оказывающие услуги в области клинической иммунологии на уровне первичной медико-санитарной помощи, а также повышения уровня качества научно - доказательной базы в исследованиях в клинической иммунологии и по актуальным вопросам для практикующих аллергологов-иммунологов, инфекционистов, педиатров терапевты, студенты</w:t>
      </w:r>
      <w:r w:rsidRPr="00F23965">
        <w:rPr>
          <w:szCs w:val="24"/>
        </w:rPr>
        <w:t xml:space="preserve">, ординаторы, аспиранты, молодые научные работники. Принимаются оригинальные (не обзорные) работы, посвященные широкому кругу проблем всех отраслей клинической и профилактической медицины, а также морфологии, физиологии, патологии, фармакологии, биоинформатики, биомедицинской кибернетики биохимии, генетики, молекулярной биологии и медицинской экологии. </w:t>
      </w:r>
    </w:p>
    <w:p w14:paraId="002BD322" w14:textId="49F47619" w:rsidR="00C03A75" w:rsidRPr="00F23965" w:rsidRDefault="00276EFA" w:rsidP="00F77CA6">
      <w:pPr>
        <w:spacing w:after="24" w:line="259" w:lineRule="auto"/>
        <w:ind w:firstLine="698"/>
        <w:rPr>
          <w:b/>
          <w:bCs/>
          <w:szCs w:val="24"/>
        </w:rPr>
      </w:pPr>
      <w:r>
        <w:rPr>
          <w:b/>
          <w:bCs/>
          <w:szCs w:val="24"/>
        </w:rPr>
        <w:t>В рамках конгресса пройдет конференция, участие в которой</w:t>
      </w:r>
      <w:r w:rsidR="00667E93" w:rsidRPr="00F23965">
        <w:rPr>
          <w:b/>
          <w:bCs/>
          <w:szCs w:val="24"/>
        </w:rPr>
        <w:t xml:space="preserve"> бесплатное. </w:t>
      </w:r>
    </w:p>
    <w:p w14:paraId="4EB43F1F" w14:textId="77777777" w:rsidR="00C03A75" w:rsidRPr="00F23965" w:rsidRDefault="00667E93" w:rsidP="00F77CA6">
      <w:pPr>
        <w:spacing w:after="24" w:line="259" w:lineRule="auto"/>
        <w:ind w:firstLine="698"/>
        <w:rPr>
          <w:b/>
          <w:bCs/>
          <w:szCs w:val="24"/>
        </w:rPr>
      </w:pPr>
      <w:r w:rsidRPr="00F23965">
        <w:rPr>
          <w:b/>
          <w:bCs/>
          <w:szCs w:val="24"/>
        </w:rPr>
        <w:t xml:space="preserve">Секции конференции: </w:t>
      </w:r>
    </w:p>
    <w:p w14:paraId="4694A4E0" w14:textId="085C02A5" w:rsidR="00385DB6" w:rsidRPr="00276EFA" w:rsidRDefault="00276EFA" w:rsidP="00276EFA">
      <w:pPr>
        <w:pStyle w:val="a3"/>
        <w:numPr>
          <w:ilvl w:val="0"/>
          <w:numId w:val="24"/>
        </w:numPr>
        <w:spacing w:after="24" w:line="259" w:lineRule="auto"/>
        <w:rPr>
          <w:color w:val="auto"/>
          <w:szCs w:val="24"/>
        </w:rPr>
      </w:pPr>
      <w:r w:rsidRPr="00276EFA">
        <w:rPr>
          <w:color w:val="auto"/>
          <w:szCs w:val="24"/>
        </w:rPr>
        <w:t>Гуманитарные и другие науки</w:t>
      </w:r>
      <w:r>
        <w:rPr>
          <w:color w:val="auto"/>
          <w:szCs w:val="24"/>
        </w:rPr>
        <w:t>;</w:t>
      </w:r>
    </w:p>
    <w:p w14:paraId="15B1B5EF" w14:textId="4CDE3966" w:rsidR="00276EFA" w:rsidRDefault="00276EFA" w:rsidP="00276EFA">
      <w:pPr>
        <w:pStyle w:val="a3"/>
        <w:numPr>
          <w:ilvl w:val="0"/>
          <w:numId w:val="24"/>
        </w:numPr>
        <w:spacing w:after="24" w:line="259" w:lineRule="auto"/>
        <w:rPr>
          <w:color w:val="auto"/>
          <w:szCs w:val="24"/>
        </w:rPr>
      </w:pPr>
      <w:r>
        <w:rPr>
          <w:color w:val="auto"/>
          <w:szCs w:val="24"/>
        </w:rPr>
        <w:t>Медицинские науки;</w:t>
      </w:r>
    </w:p>
    <w:p w14:paraId="1351DF95" w14:textId="044CE682" w:rsidR="00276EFA" w:rsidRDefault="00276EFA" w:rsidP="00276EFA">
      <w:pPr>
        <w:pStyle w:val="a3"/>
        <w:numPr>
          <w:ilvl w:val="0"/>
          <w:numId w:val="24"/>
        </w:numPr>
        <w:spacing w:after="24" w:line="259" w:lineRule="auto"/>
        <w:rPr>
          <w:color w:val="auto"/>
          <w:szCs w:val="24"/>
        </w:rPr>
      </w:pPr>
      <w:r>
        <w:rPr>
          <w:color w:val="auto"/>
          <w:szCs w:val="24"/>
        </w:rPr>
        <w:t>Мастер классы по иммунопрофилактике;</w:t>
      </w:r>
    </w:p>
    <w:p w14:paraId="05B8551A" w14:textId="1533C4A6" w:rsidR="00276EFA" w:rsidRPr="00276EFA" w:rsidRDefault="00276EFA" w:rsidP="00276EFA">
      <w:pPr>
        <w:pStyle w:val="a3"/>
        <w:numPr>
          <w:ilvl w:val="0"/>
          <w:numId w:val="24"/>
        </w:numPr>
        <w:spacing w:after="24" w:line="259" w:lineRule="auto"/>
        <w:rPr>
          <w:color w:val="auto"/>
          <w:szCs w:val="24"/>
        </w:rPr>
      </w:pPr>
      <w:r>
        <w:rPr>
          <w:color w:val="auto"/>
          <w:szCs w:val="24"/>
        </w:rPr>
        <w:t>Междисциплинарный консилиум.</w:t>
      </w:r>
    </w:p>
    <w:p w14:paraId="1D51F2B0" w14:textId="3B4D5A19" w:rsidR="00F23965" w:rsidRPr="00F23965" w:rsidRDefault="00667E93" w:rsidP="00F77CA6">
      <w:pPr>
        <w:spacing w:after="24" w:line="259" w:lineRule="auto"/>
        <w:ind w:firstLine="698"/>
        <w:rPr>
          <w:szCs w:val="24"/>
        </w:rPr>
      </w:pPr>
      <w:r w:rsidRPr="00F23965">
        <w:rPr>
          <w:b/>
          <w:bCs/>
          <w:szCs w:val="24"/>
        </w:rPr>
        <w:t>Цель кон</w:t>
      </w:r>
      <w:r w:rsidR="00C03A75" w:rsidRPr="00F23965">
        <w:rPr>
          <w:b/>
          <w:bCs/>
          <w:szCs w:val="24"/>
        </w:rPr>
        <w:t>гресса</w:t>
      </w:r>
      <w:r w:rsidRPr="00F23965">
        <w:rPr>
          <w:szCs w:val="24"/>
        </w:rPr>
        <w:t xml:space="preserve"> — привлечение молодых исследователей к решению актуальных задач современной науки, интеграция образования и науки. Тезисы всех докладов, </w:t>
      </w:r>
      <w:r w:rsidRPr="00F23965">
        <w:rPr>
          <w:szCs w:val="24"/>
        </w:rPr>
        <w:lastRenderedPageBreak/>
        <w:t>прошедших рецензирование, будут опубликованы в сборнике</w:t>
      </w:r>
      <w:r w:rsidR="00F23965" w:rsidRPr="00F23965">
        <w:rPr>
          <w:szCs w:val="24"/>
        </w:rPr>
        <w:t xml:space="preserve"> </w:t>
      </w:r>
      <w:r w:rsidR="00385DB6">
        <w:rPr>
          <w:szCs w:val="24"/>
        </w:rPr>
        <w:t>Евразийского журнала научных и мультидисциплинарных исследований</w:t>
      </w:r>
      <w:r w:rsidRPr="00F23965">
        <w:rPr>
          <w:szCs w:val="24"/>
        </w:rPr>
        <w:t xml:space="preserve">. </w:t>
      </w:r>
    </w:p>
    <w:p w14:paraId="6088F330" w14:textId="77777777" w:rsidR="00944EE4" w:rsidRDefault="00667E93" w:rsidP="00F23965">
      <w:pPr>
        <w:spacing w:after="24" w:line="259" w:lineRule="auto"/>
        <w:ind w:firstLine="698"/>
        <w:rPr>
          <w:szCs w:val="24"/>
        </w:rPr>
      </w:pPr>
      <w:r w:rsidRPr="00F23965">
        <w:rPr>
          <w:szCs w:val="24"/>
        </w:rPr>
        <w:t xml:space="preserve">Прием </w:t>
      </w:r>
      <w:r w:rsidR="00944EE4">
        <w:rPr>
          <w:szCs w:val="24"/>
          <w:lang w:val="ky-KG"/>
        </w:rPr>
        <w:t>статей</w:t>
      </w:r>
      <w:r w:rsidRPr="00F23965">
        <w:rPr>
          <w:szCs w:val="24"/>
        </w:rPr>
        <w:t xml:space="preserve"> откры</w:t>
      </w:r>
      <w:r w:rsidR="00F23965" w:rsidRPr="00F23965">
        <w:rPr>
          <w:szCs w:val="24"/>
        </w:rPr>
        <w:t>та с</w:t>
      </w:r>
      <w:r w:rsidRPr="00F23965">
        <w:rPr>
          <w:szCs w:val="24"/>
        </w:rPr>
        <w:t xml:space="preserve"> 25 декабря 2025</w:t>
      </w:r>
      <w:r w:rsidR="00385DB6">
        <w:rPr>
          <w:szCs w:val="24"/>
        </w:rPr>
        <w:t xml:space="preserve"> </w:t>
      </w:r>
      <w:r w:rsidRPr="00F23965">
        <w:rPr>
          <w:szCs w:val="24"/>
        </w:rPr>
        <w:t xml:space="preserve">г. </w:t>
      </w:r>
      <w:r w:rsidR="00944EE4">
        <w:rPr>
          <w:szCs w:val="24"/>
          <w:lang w:val="ky-KG"/>
        </w:rPr>
        <w:t>Статьи</w:t>
      </w:r>
      <w:r w:rsidRPr="00F23965">
        <w:rPr>
          <w:szCs w:val="24"/>
        </w:rPr>
        <w:t xml:space="preserve"> принимаются до 1 марта 2026 года и могут быть поданы только через автоматическую систему регистрации участников и подачи материалов, расположенную по адресу:</w:t>
      </w:r>
      <w:r w:rsidR="00385DB6">
        <w:rPr>
          <w:szCs w:val="24"/>
        </w:rPr>
        <w:t xml:space="preserve"> </w:t>
      </w:r>
    </w:p>
    <w:p w14:paraId="7BA8BED0" w14:textId="00E670B4" w:rsidR="00F23965" w:rsidRPr="00466522" w:rsidRDefault="00466522" w:rsidP="00F23965">
      <w:pPr>
        <w:spacing w:after="24" w:line="259" w:lineRule="auto"/>
        <w:ind w:firstLine="698"/>
        <w:rPr>
          <w:szCs w:val="24"/>
        </w:rPr>
      </w:pPr>
      <w:hyperlink r:id="rId10" w:history="1">
        <w:r w:rsidRPr="00C67838">
          <w:rPr>
            <w:rStyle w:val="a4"/>
            <w:szCs w:val="24"/>
          </w:rPr>
          <w:t>https://ejsmr.org/index.php/ejsmr/about/submissions</w:t>
        </w:r>
      </w:hyperlink>
      <w:r w:rsidRPr="00466522">
        <w:rPr>
          <w:szCs w:val="24"/>
        </w:rPr>
        <w:t xml:space="preserve"> </w:t>
      </w:r>
    </w:p>
    <w:p w14:paraId="13D4E2D4" w14:textId="40C64D72" w:rsidR="00F23965" w:rsidRPr="00F23965" w:rsidRDefault="00667E93" w:rsidP="00F23965">
      <w:pPr>
        <w:spacing w:after="24" w:line="259" w:lineRule="auto"/>
        <w:ind w:firstLine="698"/>
        <w:rPr>
          <w:szCs w:val="24"/>
        </w:rPr>
      </w:pPr>
      <w:r w:rsidRPr="00F23965">
        <w:rPr>
          <w:szCs w:val="24"/>
        </w:rPr>
        <w:t>Авторами тезисов могут быть только исследователи, научных руководителей можно отметить н</w:t>
      </w:r>
      <w:r w:rsidR="00944EE4">
        <w:rPr>
          <w:szCs w:val="24"/>
        </w:rPr>
        <w:t>а второй странице формы подачи.</w:t>
      </w:r>
    </w:p>
    <w:p w14:paraId="3A2F118A" w14:textId="77777777" w:rsidR="00F23965" w:rsidRPr="00F23965" w:rsidRDefault="00F23965" w:rsidP="00F23965">
      <w:pPr>
        <w:spacing w:after="24" w:line="259" w:lineRule="auto"/>
        <w:ind w:firstLine="698"/>
        <w:rPr>
          <w:b/>
          <w:bCs/>
          <w:szCs w:val="24"/>
        </w:rPr>
      </w:pPr>
    </w:p>
    <w:p w14:paraId="1544CB88" w14:textId="439B5C41" w:rsidR="00261982" w:rsidRPr="00F23965" w:rsidRDefault="00667E93" w:rsidP="00F23965">
      <w:pPr>
        <w:spacing w:after="24" w:line="259" w:lineRule="auto"/>
        <w:ind w:firstLine="698"/>
        <w:rPr>
          <w:b/>
          <w:bCs/>
          <w:szCs w:val="24"/>
        </w:rPr>
      </w:pPr>
      <w:r w:rsidRPr="00F23965">
        <w:rPr>
          <w:b/>
          <w:bCs/>
          <w:szCs w:val="24"/>
        </w:rPr>
        <w:t xml:space="preserve">Обратите внимание </w:t>
      </w:r>
      <w:r w:rsidR="00F23965" w:rsidRPr="00F23965">
        <w:rPr>
          <w:b/>
          <w:bCs/>
          <w:szCs w:val="24"/>
        </w:rPr>
        <w:t>на р</w:t>
      </w:r>
      <w:r w:rsidR="00261982" w:rsidRPr="00F23965">
        <w:rPr>
          <w:b/>
          <w:bCs/>
          <w:szCs w:val="24"/>
        </w:rPr>
        <w:t>уководство для авторов</w:t>
      </w:r>
    </w:p>
    <w:p w14:paraId="52EA814E" w14:textId="1477844A" w:rsidR="00261982" w:rsidRPr="00F23965" w:rsidRDefault="00261982" w:rsidP="00261982">
      <w:pPr>
        <w:spacing w:after="0" w:line="240" w:lineRule="auto"/>
        <w:rPr>
          <w:szCs w:val="24"/>
        </w:rPr>
      </w:pPr>
      <w:hyperlink r:id="rId11" w:history="1">
        <w:r w:rsidRPr="00466522">
          <w:rPr>
            <w:rStyle w:val="a4"/>
            <w:b/>
            <w:bCs/>
            <w:szCs w:val="24"/>
          </w:rPr>
          <w:t>Евразийский журнал научных и мультидисциплинарных исследований</w:t>
        </w:r>
        <w:r w:rsidR="00466522" w:rsidRPr="00466522">
          <w:rPr>
            <w:rStyle w:val="a4"/>
            <w:b/>
            <w:bCs/>
            <w:szCs w:val="24"/>
          </w:rPr>
          <w:t xml:space="preserve"> </w:t>
        </w:r>
      </w:hyperlink>
      <w:r w:rsidRPr="00F23965">
        <w:rPr>
          <w:szCs w:val="24"/>
        </w:rPr>
        <w:t xml:space="preserve"> — это журнал открытого доступа с рецензированием, который </w:t>
      </w:r>
      <w:r w:rsidRPr="00F23965">
        <w:rPr>
          <w:b/>
          <w:bCs/>
          <w:szCs w:val="24"/>
        </w:rPr>
        <w:t>не взимает плату за обработку статей (APC)</w:t>
      </w:r>
      <w:r w:rsidRPr="00F23965">
        <w:rPr>
          <w:szCs w:val="24"/>
        </w:rPr>
        <w:t xml:space="preserve">. Настоящие требования соответствуют </w:t>
      </w:r>
      <w:r w:rsidRPr="00F23965">
        <w:rPr>
          <w:i/>
          <w:iCs/>
          <w:szCs w:val="24"/>
        </w:rPr>
        <w:t>Единым требованиям к рукописям, представляемым в биомедицинские журналы</w:t>
      </w:r>
      <w:r w:rsidRPr="00F23965">
        <w:rPr>
          <w:szCs w:val="24"/>
        </w:rPr>
        <w:t>, разработанным Международным комитетом редакторов медицинских журналов (ICMJE).</w:t>
      </w:r>
    </w:p>
    <w:p w14:paraId="096F6D2C" w14:textId="77777777" w:rsidR="00261982" w:rsidRPr="00F23965" w:rsidRDefault="00261982" w:rsidP="00261982">
      <w:pPr>
        <w:spacing w:after="0" w:line="240" w:lineRule="auto"/>
        <w:rPr>
          <w:szCs w:val="24"/>
        </w:rPr>
      </w:pPr>
    </w:p>
    <w:p w14:paraId="12BBF0AD" w14:textId="77777777" w:rsidR="00261982" w:rsidRPr="00F23965" w:rsidRDefault="00261982" w:rsidP="00261982">
      <w:pPr>
        <w:spacing w:after="0" w:line="240" w:lineRule="auto"/>
        <w:outlineLvl w:val="1"/>
        <w:rPr>
          <w:b/>
          <w:bCs/>
          <w:szCs w:val="24"/>
        </w:rPr>
      </w:pPr>
      <w:r w:rsidRPr="00F23965">
        <w:rPr>
          <w:b/>
          <w:bCs/>
          <w:szCs w:val="24"/>
        </w:rPr>
        <w:t>Стандарты представления научных исследований</w:t>
      </w:r>
    </w:p>
    <w:p w14:paraId="4F0CDF75" w14:textId="77777777" w:rsidR="00261982" w:rsidRPr="00F23965" w:rsidRDefault="00261982" w:rsidP="00261982">
      <w:pPr>
        <w:spacing w:after="0" w:line="240" w:lineRule="auto"/>
        <w:rPr>
          <w:szCs w:val="24"/>
        </w:rPr>
      </w:pPr>
      <w:r w:rsidRPr="00F23965">
        <w:rPr>
          <w:szCs w:val="24"/>
        </w:rPr>
        <w:t xml:space="preserve">Авторам рекомендуется использовать стандарты сети </w:t>
      </w:r>
      <w:r w:rsidRPr="00F23965">
        <w:rPr>
          <w:b/>
          <w:bCs/>
          <w:szCs w:val="24"/>
        </w:rPr>
        <w:t>EQUATOR Network</w:t>
      </w:r>
      <w:r w:rsidRPr="00F23965">
        <w:rPr>
          <w:szCs w:val="24"/>
        </w:rPr>
        <w:t>:</w:t>
      </w:r>
    </w:p>
    <w:p w14:paraId="3BE577B3" w14:textId="77777777" w:rsidR="00261982" w:rsidRPr="00F23965" w:rsidRDefault="00261982" w:rsidP="00261982">
      <w:pPr>
        <w:numPr>
          <w:ilvl w:val="0"/>
          <w:numId w:val="7"/>
        </w:numPr>
        <w:spacing w:after="0" w:line="240" w:lineRule="auto"/>
        <w:jc w:val="left"/>
        <w:rPr>
          <w:szCs w:val="24"/>
        </w:rPr>
      </w:pPr>
      <w:r w:rsidRPr="00F23965">
        <w:rPr>
          <w:b/>
          <w:bCs/>
          <w:szCs w:val="24"/>
        </w:rPr>
        <w:t>CONSORT</w:t>
      </w:r>
      <w:r w:rsidRPr="00F23965">
        <w:rPr>
          <w:szCs w:val="24"/>
        </w:rPr>
        <w:t xml:space="preserve"> — для рандомизированных клинических исследований</w:t>
      </w:r>
    </w:p>
    <w:p w14:paraId="6D2DF2F4" w14:textId="77777777" w:rsidR="00261982" w:rsidRPr="00F23965" w:rsidRDefault="00261982" w:rsidP="00261982">
      <w:pPr>
        <w:numPr>
          <w:ilvl w:val="0"/>
          <w:numId w:val="7"/>
        </w:numPr>
        <w:spacing w:after="0" w:line="240" w:lineRule="auto"/>
        <w:jc w:val="left"/>
        <w:rPr>
          <w:szCs w:val="24"/>
        </w:rPr>
      </w:pPr>
      <w:r w:rsidRPr="00F23965">
        <w:rPr>
          <w:b/>
          <w:bCs/>
          <w:szCs w:val="24"/>
        </w:rPr>
        <w:t>STROBE</w:t>
      </w:r>
      <w:r w:rsidRPr="00F23965">
        <w:rPr>
          <w:szCs w:val="24"/>
        </w:rPr>
        <w:t xml:space="preserve"> — для наблюдательных исследований</w:t>
      </w:r>
    </w:p>
    <w:p w14:paraId="16CE6E2F" w14:textId="77777777" w:rsidR="00261982" w:rsidRPr="00F23965" w:rsidRDefault="00261982" w:rsidP="00261982">
      <w:pPr>
        <w:numPr>
          <w:ilvl w:val="0"/>
          <w:numId w:val="7"/>
        </w:numPr>
        <w:spacing w:after="0" w:line="240" w:lineRule="auto"/>
        <w:jc w:val="left"/>
        <w:rPr>
          <w:szCs w:val="24"/>
        </w:rPr>
      </w:pPr>
      <w:r w:rsidRPr="00F23965">
        <w:rPr>
          <w:b/>
          <w:bCs/>
          <w:szCs w:val="24"/>
        </w:rPr>
        <w:t>CARE</w:t>
      </w:r>
      <w:r w:rsidRPr="00F23965">
        <w:rPr>
          <w:szCs w:val="24"/>
        </w:rPr>
        <w:t xml:space="preserve"> — для клинических случаев</w:t>
      </w:r>
    </w:p>
    <w:p w14:paraId="0865B826" w14:textId="77777777" w:rsidR="00261982" w:rsidRPr="00F23965" w:rsidRDefault="00261982" w:rsidP="00261982">
      <w:pPr>
        <w:numPr>
          <w:ilvl w:val="0"/>
          <w:numId w:val="7"/>
        </w:numPr>
        <w:spacing w:after="0" w:line="240" w:lineRule="auto"/>
        <w:jc w:val="left"/>
        <w:rPr>
          <w:szCs w:val="24"/>
        </w:rPr>
      </w:pPr>
      <w:r w:rsidRPr="00F23965">
        <w:rPr>
          <w:b/>
          <w:bCs/>
          <w:szCs w:val="24"/>
        </w:rPr>
        <w:t>PRISMA</w:t>
      </w:r>
      <w:r w:rsidRPr="00F23965">
        <w:rPr>
          <w:szCs w:val="24"/>
        </w:rPr>
        <w:t xml:space="preserve"> — для систематических обзоров и метаанализов</w:t>
      </w:r>
    </w:p>
    <w:p w14:paraId="415650B0" w14:textId="77777777" w:rsidR="00261982" w:rsidRPr="00F23965" w:rsidRDefault="00261982" w:rsidP="00261982">
      <w:pPr>
        <w:spacing w:after="0" w:line="240" w:lineRule="auto"/>
        <w:outlineLvl w:val="1"/>
        <w:rPr>
          <w:b/>
          <w:bCs/>
          <w:szCs w:val="24"/>
        </w:rPr>
      </w:pPr>
      <w:r w:rsidRPr="00F23965">
        <w:rPr>
          <w:b/>
          <w:bCs/>
          <w:szCs w:val="24"/>
        </w:rPr>
        <w:t>1. Подготовка рукописи</w:t>
      </w:r>
    </w:p>
    <w:p w14:paraId="27624356" w14:textId="77777777" w:rsidR="00261982" w:rsidRPr="00F23965" w:rsidRDefault="00261982" w:rsidP="00261982">
      <w:pPr>
        <w:spacing w:after="0" w:line="240" w:lineRule="auto"/>
        <w:outlineLvl w:val="2"/>
        <w:rPr>
          <w:b/>
          <w:bCs/>
          <w:szCs w:val="24"/>
        </w:rPr>
      </w:pPr>
      <w:r w:rsidRPr="00F23965">
        <w:rPr>
          <w:b/>
          <w:bCs/>
          <w:szCs w:val="24"/>
        </w:rPr>
        <w:t>Форматирование текста</w:t>
      </w:r>
    </w:p>
    <w:p w14:paraId="7FBDF415" w14:textId="459DFA3D" w:rsidR="00261982" w:rsidRPr="00F23965" w:rsidRDefault="00261982" w:rsidP="00261982">
      <w:pPr>
        <w:numPr>
          <w:ilvl w:val="0"/>
          <w:numId w:val="8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 xml:space="preserve">Рукописи подаются </w:t>
      </w:r>
      <w:r w:rsidRPr="00F23965">
        <w:rPr>
          <w:b/>
          <w:bCs/>
          <w:szCs w:val="24"/>
        </w:rPr>
        <w:t>в электронном виде</w:t>
      </w:r>
      <w:r w:rsidRPr="00F23965">
        <w:rPr>
          <w:szCs w:val="24"/>
        </w:rPr>
        <w:t xml:space="preserve"> в формате MS Word</w:t>
      </w:r>
      <w:r w:rsidR="00466522" w:rsidRPr="00466522">
        <w:rPr>
          <w:szCs w:val="24"/>
        </w:rPr>
        <w:t xml:space="preserve"> </w:t>
      </w:r>
      <w:r w:rsidRPr="00F23965">
        <w:rPr>
          <w:szCs w:val="24"/>
        </w:rPr>
        <w:t>(.</w:t>
      </w:r>
      <w:proofErr w:type="spellStart"/>
      <w:r w:rsidRPr="00F23965">
        <w:rPr>
          <w:szCs w:val="24"/>
        </w:rPr>
        <w:t>doc</w:t>
      </w:r>
      <w:proofErr w:type="spellEnd"/>
      <w:r w:rsidRPr="00F23965">
        <w:rPr>
          <w:szCs w:val="24"/>
        </w:rPr>
        <w:t>, .</w:t>
      </w:r>
      <w:proofErr w:type="spellStart"/>
      <w:r w:rsidRPr="00F23965">
        <w:rPr>
          <w:szCs w:val="24"/>
        </w:rPr>
        <w:t>docx</w:t>
      </w:r>
      <w:proofErr w:type="spellEnd"/>
      <w:r w:rsidRPr="00F23965">
        <w:rPr>
          <w:szCs w:val="24"/>
        </w:rPr>
        <w:t>, .</w:t>
      </w:r>
      <w:proofErr w:type="spellStart"/>
      <w:r w:rsidRPr="00F23965">
        <w:rPr>
          <w:szCs w:val="24"/>
        </w:rPr>
        <w:t>rtf</w:t>
      </w:r>
      <w:proofErr w:type="spellEnd"/>
      <w:r w:rsidRPr="00F23965">
        <w:rPr>
          <w:szCs w:val="24"/>
        </w:rPr>
        <w:t>).</w:t>
      </w:r>
    </w:p>
    <w:p w14:paraId="3549D286" w14:textId="77777777" w:rsidR="00261982" w:rsidRPr="00F23965" w:rsidRDefault="00261982" w:rsidP="00261982">
      <w:pPr>
        <w:numPr>
          <w:ilvl w:val="0"/>
          <w:numId w:val="8"/>
        </w:numPr>
        <w:spacing w:after="0" w:line="240" w:lineRule="auto"/>
        <w:jc w:val="left"/>
        <w:rPr>
          <w:szCs w:val="24"/>
          <w:lang w:val="en-US"/>
        </w:rPr>
      </w:pPr>
      <w:r w:rsidRPr="00F23965">
        <w:rPr>
          <w:szCs w:val="24"/>
        </w:rPr>
        <w:t>Шрифт</w:t>
      </w:r>
      <w:r w:rsidRPr="00F23965">
        <w:rPr>
          <w:szCs w:val="24"/>
          <w:lang w:val="en-US"/>
        </w:rPr>
        <w:t xml:space="preserve">: </w:t>
      </w:r>
      <w:r w:rsidRPr="00F23965">
        <w:rPr>
          <w:b/>
          <w:bCs/>
          <w:szCs w:val="24"/>
          <w:lang w:val="en-US"/>
        </w:rPr>
        <w:t>Times New Roman</w:t>
      </w:r>
      <w:r w:rsidRPr="00F23965">
        <w:rPr>
          <w:szCs w:val="24"/>
          <w:lang w:val="en-US"/>
        </w:rPr>
        <w:t>, 12 pt.</w:t>
      </w:r>
    </w:p>
    <w:p w14:paraId="6C1E331F" w14:textId="77777777" w:rsidR="00261982" w:rsidRPr="00F23965" w:rsidRDefault="00261982" w:rsidP="00261982">
      <w:pPr>
        <w:numPr>
          <w:ilvl w:val="0"/>
          <w:numId w:val="8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 xml:space="preserve">Межстрочный интервал: </w:t>
      </w:r>
      <w:r w:rsidRPr="00F23965">
        <w:rPr>
          <w:b/>
          <w:bCs/>
          <w:szCs w:val="24"/>
        </w:rPr>
        <w:t>1,5</w:t>
      </w:r>
      <w:r w:rsidRPr="00F23965">
        <w:rPr>
          <w:szCs w:val="24"/>
        </w:rPr>
        <w:t>.</w:t>
      </w:r>
    </w:p>
    <w:p w14:paraId="5D9C214C" w14:textId="77777777" w:rsidR="00261982" w:rsidRPr="00F23965" w:rsidRDefault="00261982" w:rsidP="00261982">
      <w:pPr>
        <w:numPr>
          <w:ilvl w:val="0"/>
          <w:numId w:val="8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 xml:space="preserve">Поля: </w:t>
      </w:r>
      <w:r w:rsidRPr="00F23965">
        <w:rPr>
          <w:b/>
          <w:bCs/>
          <w:szCs w:val="24"/>
        </w:rPr>
        <w:t>2,5 см со всех сторон</w:t>
      </w:r>
      <w:r w:rsidRPr="00F23965">
        <w:rPr>
          <w:szCs w:val="24"/>
        </w:rPr>
        <w:t>.</w:t>
      </w:r>
    </w:p>
    <w:p w14:paraId="49B65652" w14:textId="080B6E26" w:rsidR="00261982" w:rsidRPr="00F23965" w:rsidRDefault="00261982" w:rsidP="00261982">
      <w:pPr>
        <w:numPr>
          <w:ilvl w:val="0"/>
          <w:numId w:val="8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 xml:space="preserve">Допускается использование </w:t>
      </w:r>
      <w:r w:rsidRPr="00F23965">
        <w:rPr>
          <w:b/>
          <w:bCs/>
          <w:szCs w:val="24"/>
        </w:rPr>
        <w:t>жирного и курсивного шрифта</w:t>
      </w:r>
      <w:r w:rsidRPr="00F23965">
        <w:rPr>
          <w:szCs w:val="24"/>
        </w:rPr>
        <w:t>,</w:t>
      </w:r>
      <w:r w:rsidR="00466522" w:rsidRPr="00F23965">
        <w:rPr>
          <w:szCs w:val="24"/>
        </w:rPr>
        <w:t xml:space="preserve"> </w:t>
      </w:r>
      <w:r w:rsidRPr="00F23965">
        <w:rPr>
          <w:szCs w:val="24"/>
        </w:rPr>
        <w:t>подчёркивание текста запрещено.</w:t>
      </w:r>
    </w:p>
    <w:p w14:paraId="731A6F56" w14:textId="77777777" w:rsidR="00261982" w:rsidRPr="00F23965" w:rsidRDefault="00261982" w:rsidP="00261982">
      <w:pPr>
        <w:numPr>
          <w:ilvl w:val="0"/>
          <w:numId w:val="8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>Лишние пробелы и переносы строк необходимо удалить с помощью функции</w:t>
      </w:r>
      <w:r w:rsidRPr="00F23965">
        <w:rPr>
          <w:szCs w:val="24"/>
        </w:rPr>
        <w:br/>
      </w:r>
      <w:r w:rsidRPr="00F23965">
        <w:rPr>
          <w:i/>
          <w:iCs/>
          <w:szCs w:val="24"/>
        </w:rPr>
        <w:t>Найти и заменить</w:t>
      </w:r>
      <w:r w:rsidRPr="00F23965">
        <w:rPr>
          <w:szCs w:val="24"/>
        </w:rPr>
        <w:t xml:space="preserve"> в Microsoft Word.</w:t>
      </w:r>
    </w:p>
    <w:p w14:paraId="582E377E" w14:textId="77777777" w:rsidR="00261982" w:rsidRPr="00F23965" w:rsidRDefault="00261982" w:rsidP="00261982">
      <w:pPr>
        <w:spacing w:after="0" w:line="240" w:lineRule="auto"/>
        <w:rPr>
          <w:szCs w:val="24"/>
        </w:rPr>
      </w:pPr>
    </w:p>
    <w:p w14:paraId="0013C35B" w14:textId="77777777" w:rsidR="00261982" w:rsidRPr="00F23965" w:rsidRDefault="00261982" w:rsidP="00261982">
      <w:pPr>
        <w:spacing w:after="0" w:line="240" w:lineRule="auto"/>
        <w:outlineLvl w:val="2"/>
        <w:rPr>
          <w:b/>
          <w:bCs/>
          <w:szCs w:val="24"/>
        </w:rPr>
      </w:pPr>
      <w:r w:rsidRPr="00F23965">
        <w:rPr>
          <w:b/>
          <w:bCs/>
          <w:szCs w:val="24"/>
        </w:rPr>
        <w:t>Объём статьи</w:t>
      </w:r>
    </w:p>
    <w:p w14:paraId="113A20BA" w14:textId="77777777" w:rsidR="00261982" w:rsidRPr="00F23965" w:rsidRDefault="00261982" w:rsidP="00261982">
      <w:pPr>
        <w:numPr>
          <w:ilvl w:val="0"/>
          <w:numId w:val="9"/>
        </w:numPr>
        <w:spacing w:after="0" w:line="240" w:lineRule="auto"/>
        <w:jc w:val="left"/>
        <w:rPr>
          <w:szCs w:val="24"/>
        </w:rPr>
      </w:pPr>
      <w:r w:rsidRPr="00F23965">
        <w:rPr>
          <w:b/>
          <w:bCs/>
          <w:szCs w:val="24"/>
        </w:rPr>
        <w:t>Оригинальные статьи</w:t>
      </w:r>
      <w:r w:rsidRPr="00F23965">
        <w:rPr>
          <w:szCs w:val="24"/>
        </w:rPr>
        <w:t>: 10–12 страниц (A4), не более 5000 слов</w:t>
      </w:r>
    </w:p>
    <w:p w14:paraId="7E06288E" w14:textId="77777777" w:rsidR="00261982" w:rsidRPr="00F23965" w:rsidRDefault="00261982" w:rsidP="00261982">
      <w:pPr>
        <w:numPr>
          <w:ilvl w:val="0"/>
          <w:numId w:val="9"/>
        </w:numPr>
        <w:spacing w:after="0" w:line="240" w:lineRule="auto"/>
        <w:jc w:val="left"/>
        <w:rPr>
          <w:szCs w:val="24"/>
        </w:rPr>
      </w:pPr>
      <w:r w:rsidRPr="00F23965">
        <w:rPr>
          <w:b/>
          <w:bCs/>
          <w:szCs w:val="24"/>
        </w:rPr>
        <w:t>Обзор литературы</w:t>
      </w:r>
      <w:r w:rsidRPr="00F23965">
        <w:rPr>
          <w:szCs w:val="24"/>
        </w:rPr>
        <w:t>: 15–18 страниц</w:t>
      </w:r>
    </w:p>
    <w:p w14:paraId="4D4EC4CB" w14:textId="77777777" w:rsidR="00261982" w:rsidRPr="00F23965" w:rsidRDefault="00261982" w:rsidP="00261982">
      <w:pPr>
        <w:numPr>
          <w:ilvl w:val="0"/>
          <w:numId w:val="9"/>
        </w:numPr>
        <w:spacing w:after="0" w:line="240" w:lineRule="auto"/>
        <w:jc w:val="left"/>
        <w:rPr>
          <w:szCs w:val="24"/>
        </w:rPr>
      </w:pPr>
      <w:r w:rsidRPr="00F23965">
        <w:rPr>
          <w:b/>
          <w:bCs/>
          <w:szCs w:val="24"/>
        </w:rPr>
        <w:t>Клинические случаи</w:t>
      </w:r>
      <w:r w:rsidRPr="00F23965">
        <w:rPr>
          <w:szCs w:val="24"/>
        </w:rPr>
        <w:t>: 4–6 страниц</w:t>
      </w:r>
    </w:p>
    <w:p w14:paraId="61E07516" w14:textId="77777777" w:rsidR="00261982" w:rsidRPr="00F23965" w:rsidRDefault="00261982" w:rsidP="00261982">
      <w:pPr>
        <w:numPr>
          <w:ilvl w:val="0"/>
          <w:numId w:val="9"/>
        </w:numPr>
        <w:spacing w:after="0" w:line="240" w:lineRule="auto"/>
        <w:jc w:val="left"/>
        <w:rPr>
          <w:szCs w:val="24"/>
        </w:rPr>
      </w:pPr>
      <w:r w:rsidRPr="00F23965">
        <w:rPr>
          <w:b/>
          <w:bCs/>
          <w:szCs w:val="24"/>
        </w:rPr>
        <w:t>Краткие обзоры</w:t>
      </w:r>
      <w:r w:rsidRPr="00F23965">
        <w:rPr>
          <w:szCs w:val="24"/>
        </w:rPr>
        <w:t>: до 4 страниц</w:t>
      </w:r>
    </w:p>
    <w:p w14:paraId="3540F035" w14:textId="77777777" w:rsidR="00261982" w:rsidRPr="00F23965" w:rsidRDefault="00261982" w:rsidP="00261982">
      <w:pPr>
        <w:spacing w:after="0" w:line="240" w:lineRule="auto"/>
        <w:outlineLvl w:val="2"/>
        <w:rPr>
          <w:b/>
          <w:bCs/>
          <w:szCs w:val="24"/>
        </w:rPr>
      </w:pPr>
      <w:r w:rsidRPr="00F23965">
        <w:rPr>
          <w:b/>
          <w:bCs/>
          <w:szCs w:val="24"/>
        </w:rPr>
        <w:t>Язык</w:t>
      </w:r>
    </w:p>
    <w:p w14:paraId="3DD917C8" w14:textId="77777777" w:rsidR="00F20608" w:rsidRDefault="00261982" w:rsidP="00261982">
      <w:pPr>
        <w:spacing w:after="0" w:line="240" w:lineRule="auto"/>
        <w:rPr>
          <w:szCs w:val="24"/>
        </w:rPr>
      </w:pPr>
      <w:r w:rsidRPr="00F23965">
        <w:rPr>
          <w:szCs w:val="24"/>
        </w:rPr>
        <w:t xml:space="preserve">Рукописи принимаются </w:t>
      </w:r>
      <w:r w:rsidRPr="00F23965">
        <w:rPr>
          <w:b/>
          <w:bCs/>
          <w:szCs w:val="24"/>
        </w:rPr>
        <w:t>на английском и/или русском языках</w:t>
      </w:r>
      <w:r w:rsidRPr="00F23965">
        <w:rPr>
          <w:szCs w:val="24"/>
        </w:rPr>
        <w:t>.</w:t>
      </w:r>
    </w:p>
    <w:p w14:paraId="174BFF71" w14:textId="4C72343D" w:rsidR="00261982" w:rsidRPr="00F23965" w:rsidRDefault="00261982" w:rsidP="00261982">
      <w:pPr>
        <w:spacing w:after="0" w:line="240" w:lineRule="auto"/>
        <w:rPr>
          <w:szCs w:val="24"/>
        </w:rPr>
      </w:pPr>
      <w:r w:rsidRPr="00F23965">
        <w:rPr>
          <w:szCs w:val="24"/>
        </w:rPr>
        <w:t>Метаданные публикуются на обоих языках.</w:t>
      </w:r>
    </w:p>
    <w:p w14:paraId="599351E3" w14:textId="77777777" w:rsidR="00261982" w:rsidRPr="00F23965" w:rsidRDefault="00261982" w:rsidP="00261982">
      <w:pPr>
        <w:spacing w:after="0" w:line="240" w:lineRule="auto"/>
        <w:rPr>
          <w:szCs w:val="24"/>
        </w:rPr>
      </w:pPr>
      <w:r w:rsidRPr="00F23965">
        <w:rPr>
          <w:szCs w:val="24"/>
        </w:rPr>
        <w:t>Авторы могут при желании представить полный текст статьи на двух языках.</w:t>
      </w:r>
      <w:r w:rsidRPr="00F23965">
        <w:rPr>
          <w:szCs w:val="24"/>
        </w:rPr>
        <w:br/>
        <w:t xml:space="preserve">Статьи с низким качеством английского языка </w:t>
      </w:r>
      <w:r w:rsidRPr="00F23965">
        <w:rPr>
          <w:b/>
          <w:bCs/>
          <w:szCs w:val="24"/>
        </w:rPr>
        <w:t>не редактируются и не публикуются</w:t>
      </w:r>
      <w:r w:rsidRPr="00F23965">
        <w:rPr>
          <w:szCs w:val="24"/>
        </w:rPr>
        <w:t>.</w:t>
      </w:r>
    </w:p>
    <w:p w14:paraId="03B96861" w14:textId="77777777" w:rsidR="00261982" w:rsidRPr="00F23965" w:rsidRDefault="00261982" w:rsidP="00261982">
      <w:pPr>
        <w:spacing w:after="0" w:line="240" w:lineRule="auto"/>
        <w:outlineLvl w:val="2"/>
        <w:rPr>
          <w:b/>
          <w:bCs/>
          <w:szCs w:val="24"/>
        </w:rPr>
      </w:pPr>
      <w:r w:rsidRPr="00F23965">
        <w:rPr>
          <w:b/>
          <w:bCs/>
          <w:szCs w:val="24"/>
        </w:rPr>
        <w:t>Процесс подачи статьи</w:t>
      </w:r>
    </w:p>
    <w:p w14:paraId="7AE60ED3" w14:textId="77777777" w:rsidR="00261982" w:rsidRPr="00F23965" w:rsidRDefault="00261982" w:rsidP="00261982">
      <w:pPr>
        <w:numPr>
          <w:ilvl w:val="0"/>
          <w:numId w:val="10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 xml:space="preserve">Статья должна быть </w:t>
      </w:r>
      <w:r w:rsidRPr="00F23965">
        <w:rPr>
          <w:b/>
          <w:bCs/>
          <w:szCs w:val="24"/>
        </w:rPr>
        <w:t>оригинальной</w:t>
      </w:r>
      <w:r w:rsidRPr="00F23965">
        <w:rPr>
          <w:szCs w:val="24"/>
        </w:rPr>
        <w:t>, ранее не опубликованной и не находящейся на рассмотрении в других журналах.</w:t>
      </w:r>
    </w:p>
    <w:p w14:paraId="66D3C0B1" w14:textId="77777777" w:rsidR="00261982" w:rsidRPr="00F23965" w:rsidRDefault="00261982" w:rsidP="00261982">
      <w:pPr>
        <w:numPr>
          <w:ilvl w:val="0"/>
          <w:numId w:val="10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 xml:space="preserve">Подача осуществляется через </w:t>
      </w:r>
      <w:r w:rsidRPr="00F23965">
        <w:rPr>
          <w:b/>
          <w:bCs/>
          <w:szCs w:val="24"/>
        </w:rPr>
        <w:t>онлайн-систему журнала</w:t>
      </w:r>
      <w:r w:rsidRPr="00F23965">
        <w:rPr>
          <w:szCs w:val="24"/>
        </w:rPr>
        <w:t xml:space="preserve"> (требуется регистрация).</w:t>
      </w:r>
    </w:p>
    <w:p w14:paraId="649432DF" w14:textId="77777777" w:rsidR="00261982" w:rsidRPr="00F23965" w:rsidRDefault="00261982" w:rsidP="00261982">
      <w:pPr>
        <w:numPr>
          <w:ilvl w:val="0"/>
          <w:numId w:val="10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 xml:space="preserve">Иллюстрации (рисунки, графики, схемы) загружаются </w:t>
      </w:r>
      <w:r w:rsidRPr="00F23965">
        <w:rPr>
          <w:b/>
          <w:bCs/>
          <w:szCs w:val="24"/>
        </w:rPr>
        <w:t>отдельными файлами</w:t>
      </w:r>
      <w:r w:rsidRPr="00F23965">
        <w:rPr>
          <w:szCs w:val="24"/>
        </w:rPr>
        <w:t xml:space="preserve"> в форматах JPG или TIF с разрешением не менее </w:t>
      </w:r>
      <w:r w:rsidRPr="00F23965">
        <w:rPr>
          <w:b/>
          <w:bCs/>
          <w:szCs w:val="24"/>
        </w:rPr>
        <w:t xml:space="preserve">300 </w:t>
      </w:r>
      <w:proofErr w:type="spellStart"/>
      <w:r w:rsidRPr="00F23965">
        <w:rPr>
          <w:b/>
          <w:bCs/>
          <w:szCs w:val="24"/>
        </w:rPr>
        <w:t>dpi</w:t>
      </w:r>
      <w:proofErr w:type="spellEnd"/>
      <w:r w:rsidRPr="00F23965">
        <w:rPr>
          <w:szCs w:val="24"/>
        </w:rPr>
        <w:t>.</w:t>
      </w:r>
    </w:p>
    <w:p w14:paraId="2470766C" w14:textId="77777777" w:rsidR="00261982" w:rsidRPr="00F23965" w:rsidRDefault="00261982" w:rsidP="00261982">
      <w:pPr>
        <w:numPr>
          <w:ilvl w:val="0"/>
          <w:numId w:val="10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>Изображения должны быть контрастными, чёткими и удобочитаемыми.</w:t>
      </w:r>
    </w:p>
    <w:p w14:paraId="097BC5CF" w14:textId="77777777" w:rsidR="00261982" w:rsidRPr="00F23965" w:rsidRDefault="00261982" w:rsidP="00261982">
      <w:pPr>
        <w:numPr>
          <w:ilvl w:val="0"/>
          <w:numId w:val="10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 xml:space="preserve">Используются цветовые режимы </w:t>
      </w:r>
      <w:r w:rsidRPr="00F23965">
        <w:rPr>
          <w:b/>
          <w:bCs/>
          <w:szCs w:val="24"/>
        </w:rPr>
        <w:t>RGB или CMYK</w:t>
      </w:r>
      <w:r w:rsidRPr="00F23965">
        <w:rPr>
          <w:szCs w:val="24"/>
        </w:rPr>
        <w:t>, без сжатия.</w:t>
      </w:r>
    </w:p>
    <w:p w14:paraId="57333B7B" w14:textId="4600EAF1" w:rsidR="00261982" w:rsidRPr="00F23965" w:rsidRDefault="00261982" w:rsidP="00261982">
      <w:pPr>
        <w:spacing w:after="0" w:line="240" w:lineRule="auto"/>
        <w:outlineLvl w:val="1"/>
        <w:rPr>
          <w:b/>
          <w:bCs/>
          <w:szCs w:val="24"/>
        </w:rPr>
      </w:pPr>
      <w:r w:rsidRPr="00F23965">
        <w:rPr>
          <w:b/>
          <w:bCs/>
          <w:szCs w:val="24"/>
        </w:rPr>
        <w:lastRenderedPageBreak/>
        <w:t>Аннотация</w:t>
      </w:r>
    </w:p>
    <w:p w14:paraId="637DC65B" w14:textId="77777777" w:rsidR="00261982" w:rsidRPr="00F23965" w:rsidRDefault="00261982" w:rsidP="00261982">
      <w:pPr>
        <w:numPr>
          <w:ilvl w:val="0"/>
          <w:numId w:val="14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 xml:space="preserve">Структурированная аннотация объёмом </w:t>
      </w:r>
      <w:r w:rsidRPr="00F23965">
        <w:rPr>
          <w:b/>
          <w:bCs/>
          <w:szCs w:val="24"/>
        </w:rPr>
        <w:t>до 250 слов</w:t>
      </w:r>
      <w:r w:rsidRPr="00F23965">
        <w:rPr>
          <w:szCs w:val="24"/>
        </w:rPr>
        <w:br/>
        <w:t>(или 1800–2500 знаков).</w:t>
      </w:r>
    </w:p>
    <w:p w14:paraId="6B2F87BE" w14:textId="77777777" w:rsidR="00261982" w:rsidRPr="00F23965" w:rsidRDefault="00261982" w:rsidP="00261982">
      <w:pPr>
        <w:numPr>
          <w:ilvl w:val="0"/>
          <w:numId w:val="14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>Обязательные подразделы:</w:t>
      </w:r>
      <w:r w:rsidRPr="00F23965">
        <w:rPr>
          <w:szCs w:val="24"/>
        </w:rPr>
        <w:br/>
      </w:r>
      <w:proofErr w:type="spellStart"/>
      <w:r w:rsidRPr="00F23965">
        <w:rPr>
          <w:b/>
          <w:bCs/>
          <w:szCs w:val="24"/>
        </w:rPr>
        <w:t>Background</w:t>
      </w:r>
      <w:proofErr w:type="spellEnd"/>
      <w:r w:rsidRPr="00F23965">
        <w:rPr>
          <w:b/>
          <w:bCs/>
          <w:szCs w:val="24"/>
        </w:rPr>
        <w:t xml:space="preserve"> (Актуальность), </w:t>
      </w:r>
      <w:proofErr w:type="spellStart"/>
      <w:r w:rsidRPr="00F23965">
        <w:rPr>
          <w:b/>
          <w:bCs/>
          <w:szCs w:val="24"/>
        </w:rPr>
        <w:t>Methods</w:t>
      </w:r>
      <w:proofErr w:type="spellEnd"/>
      <w:r w:rsidRPr="00F23965">
        <w:rPr>
          <w:b/>
          <w:bCs/>
          <w:szCs w:val="24"/>
        </w:rPr>
        <w:t xml:space="preserve"> (Методы), </w:t>
      </w:r>
      <w:proofErr w:type="spellStart"/>
      <w:r w:rsidRPr="00F23965">
        <w:rPr>
          <w:b/>
          <w:bCs/>
          <w:szCs w:val="24"/>
        </w:rPr>
        <w:t>Results</w:t>
      </w:r>
      <w:proofErr w:type="spellEnd"/>
      <w:r w:rsidRPr="00F23965">
        <w:rPr>
          <w:b/>
          <w:bCs/>
          <w:szCs w:val="24"/>
        </w:rPr>
        <w:t xml:space="preserve"> (Результаты), </w:t>
      </w:r>
      <w:proofErr w:type="spellStart"/>
      <w:r w:rsidRPr="00F23965">
        <w:rPr>
          <w:b/>
          <w:bCs/>
          <w:szCs w:val="24"/>
        </w:rPr>
        <w:t>Conclusions</w:t>
      </w:r>
      <w:proofErr w:type="spellEnd"/>
      <w:r w:rsidRPr="00F23965">
        <w:rPr>
          <w:b/>
          <w:bCs/>
          <w:szCs w:val="24"/>
        </w:rPr>
        <w:t xml:space="preserve"> (Выводы)</w:t>
      </w:r>
      <w:r w:rsidRPr="00F23965">
        <w:rPr>
          <w:szCs w:val="24"/>
        </w:rPr>
        <w:t>.</w:t>
      </w:r>
    </w:p>
    <w:p w14:paraId="19777970" w14:textId="77777777" w:rsidR="00261982" w:rsidRPr="00F23965" w:rsidRDefault="00261982" w:rsidP="00261982">
      <w:pPr>
        <w:numPr>
          <w:ilvl w:val="0"/>
          <w:numId w:val="14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 xml:space="preserve">Раздел «Результаты» должен составлять </w:t>
      </w:r>
      <w:r w:rsidRPr="00F23965">
        <w:rPr>
          <w:b/>
          <w:bCs/>
          <w:szCs w:val="24"/>
        </w:rPr>
        <w:t>не менее 50 % аннотации</w:t>
      </w:r>
      <w:r w:rsidRPr="00F23965">
        <w:rPr>
          <w:szCs w:val="24"/>
        </w:rPr>
        <w:t>.</w:t>
      </w:r>
    </w:p>
    <w:p w14:paraId="177A8971" w14:textId="77777777" w:rsidR="00261982" w:rsidRPr="00F23965" w:rsidRDefault="00261982" w:rsidP="00261982">
      <w:pPr>
        <w:numPr>
          <w:ilvl w:val="0"/>
          <w:numId w:val="14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>Для систематических обзоров необходимо указать методы поиска в базах:</w:t>
      </w:r>
      <w:r w:rsidRPr="00F23965">
        <w:rPr>
          <w:szCs w:val="24"/>
        </w:rPr>
        <w:br/>
      </w:r>
      <w:proofErr w:type="spellStart"/>
      <w:r w:rsidRPr="00F23965">
        <w:rPr>
          <w:szCs w:val="24"/>
        </w:rPr>
        <w:t>Scopus</w:t>
      </w:r>
      <w:proofErr w:type="spellEnd"/>
      <w:r w:rsidRPr="00F23965">
        <w:rPr>
          <w:szCs w:val="24"/>
        </w:rPr>
        <w:t xml:space="preserve">, Web </w:t>
      </w:r>
      <w:proofErr w:type="spellStart"/>
      <w:r w:rsidRPr="00F23965">
        <w:rPr>
          <w:szCs w:val="24"/>
        </w:rPr>
        <w:t>of</w:t>
      </w:r>
      <w:proofErr w:type="spellEnd"/>
      <w:r w:rsidRPr="00F23965">
        <w:rPr>
          <w:szCs w:val="24"/>
        </w:rPr>
        <w:t xml:space="preserve"> Science, </w:t>
      </w:r>
      <w:proofErr w:type="spellStart"/>
      <w:r w:rsidRPr="00F23965">
        <w:rPr>
          <w:szCs w:val="24"/>
        </w:rPr>
        <w:t>PubMed</w:t>
      </w:r>
      <w:proofErr w:type="spellEnd"/>
      <w:r w:rsidRPr="00F23965">
        <w:rPr>
          <w:szCs w:val="24"/>
        </w:rPr>
        <w:t xml:space="preserve">, EBSCO, </w:t>
      </w:r>
      <w:proofErr w:type="spellStart"/>
      <w:r w:rsidRPr="00F23965">
        <w:rPr>
          <w:szCs w:val="24"/>
        </w:rPr>
        <w:t>Cochrane</w:t>
      </w:r>
      <w:proofErr w:type="spellEnd"/>
      <w:r w:rsidRPr="00F23965">
        <w:rPr>
          <w:szCs w:val="24"/>
        </w:rPr>
        <w:t xml:space="preserve"> Library, EMBASE, Global Health.</w:t>
      </w:r>
    </w:p>
    <w:p w14:paraId="52F78007" w14:textId="77777777" w:rsidR="00261982" w:rsidRPr="00F23965" w:rsidRDefault="00261982" w:rsidP="00261982">
      <w:pPr>
        <w:spacing w:after="0" w:line="240" w:lineRule="auto"/>
        <w:rPr>
          <w:szCs w:val="24"/>
        </w:rPr>
      </w:pPr>
    </w:p>
    <w:p w14:paraId="7BF76D6C" w14:textId="1E9E08FC" w:rsidR="00261982" w:rsidRPr="00F23965" w:rsidRDefault="00261982" w:rsidP="00261982">
      <w:pPr>
        <w:spacing w:after="0" w:line="240" w:lineRule="auto"/>
        <w:outlineLvl w:val="1"/>
        <w:rPr>
          <w:b/>
          <w:bCs/>
          <w:szCs w:val="24"/>
        </w:rPr>
      </w:pPr>
      <w:r w:rsidRPr="00F23965">
        <w:rPr>
          <w:b/>
          <w:bCs/>
          <w:szCs w:val="24"/>
        </w:rPr>
        <w:t xml:space="preserve"> Ключевые слова</w:t>
      </w:r>
    </w:p>
    <w:p w14:paraId="5E2DC31E" w14:textId="77777777" w:rsidR="00261982" w:rsidRPr="00F23965" w:rsidRDefault="00261982" w:rsidP="00261982">
      <w:pPr>
        <w:numPr>
          <w:ilvl w:val="0"/>
          <w:numId w:val="15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>3–6 ключевых слов, соответствующих содержанию статьи.</w:t>
      </w:r>
    </w:p>
    <w:p w14:paraId="1CA32B8B" w14:textId="77777777" w:rsidR="00261982" w:rsidRPr="00F23965" w:rsidRDefault="00261982" w:rsidP="00261982">
      <w:pPr>
        <w:numPr>
          <w:ilvl w:val="0"/>
          <w:numId w:val="15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 xml:space="preserve">Для обзорных статей обязательно включение слова </w:t>
      </w:r>
      <w:r w:rsidRPr="00F23965">
        <w:rPr>
          <w:b/>
          <w:bCs/>
          <w:szCs w:val="24"/>
        </w:rPr>
        <w:t>«</w:t>
      </w:r>
      <w:proofErr w:type="spellStart"/>
      <w:r w:rsidRPr="00F23965">
        <w:rPr>
          <w:b/>
          <w:bCs/>
          <w:szCs w:val="24"/>
        </w:rPr>
        <w:t>review</w:t>
      </w:r>
      <w:proofErr w:type="spellEnd"/>
      <w:r w:rsidRPr="00F23965">
        <w:rPr>
          <w:b/>
          <w:bCs/>
          <w:szCs w:val="24"/>
        </w:rPr>
        <w:t>»</w:t>
      </w:r>
      <w:r w:rsidRPr="00F23965">
        <w:rPr>
          <w:szCs w:val="24"/>
        </w:rPr>
        <w:t>.</w:t>
      </w:r>
    </w:p>
    <w:p w14:paraId="3ACA3E93" w14:textId="77777777" w:rsidR="00261982" w:rsidRPr="00F23965" w:rsidRDefault="00261982" w:rsidP="00261982">
      <w:pPr>
        <w:spacing w:after="0" w:line="240" w:lineRule="auto"/>
        <w:rPr>
          <w:szCs w:val="24"/>
        </w:rPr>
      </w:pPr>
    </w:p>
    <w:p w14:paraId="7BCF6763" w14:textId="7F0C65AA" w:rsidR="00261982" w:rsidRPr="00F23965" w:rsidRDefault="00261982" w:rsidP="00261982">
      <w:pPr>
        <w:spacing w:after="0" w:line="240" w:lineRule="auto"/>
        <w:outlineLvl w:val="1"/>
        <w:rPr>
          <w:b/>
          <w:bCs/>
          <w:szCs w:val="24"/>
        </w:rPr>
      </w:pPr>
      <w:r w:rsidRPr="00F23965">
        <w:rPr>
          <w:b/>
          <w:bCs/>
          <w:szCs w:val="24"/>
        </w:rPr>
        <w:t xml:space="preserve"> Основной текст</w:t>
      </w:r>
    </w:p>
    <w:p w14:paraId="5EBE46EF" w14:textId="77777777" w:rsidR="00261982" w:rsidRPr="00F23965" w:rsidRDefault="00261982" w:rsidP="00261982">
      <w:pPr>
        <w:spacing w:after="0" w:line="240" w:lineRule="auto"/>
        <w:rPr>
          <w:szCs w:val="24"/>
        </w:rPr>
      </w:pPr>
      <w:r w:rsidRPr="00F23965">
        <w:rPr>
          <w:szCs w:val="24"/>
        </w:rPr>
        <w:t xml:space="preserve">Оригинальные исследования оформляются по структуре </w:t>
      </w:r>
      <w:r w:rsidRPr="00F23965">
        <w:rPr>
          <w:b/>
          <w:bCs/>
          <w:szCs w:val="24"/>
        </w:rPr>
        <w:t>IMRAD</w:t>
      </w:r>
      <w:r w:rsidRPr="00F23965">
        <w:rPr>
          <w:szCs w:val="24"/>
        </w:rPr>
        <w:t>:</w:t>
      </w:r>
    </w:p>
    <w:p w14:paraId="44B43656" w14:textId="77777777" w:rsidR="00261982" w:rsidRPr="00F23965" w:rsidRDefault="00261982" w:rsidP="00261982">
      <w:pPr>
        <w:numPr>
          <w:ilvl w:val="0"/>
          <w:numId w:val="16"/>
        </w:numPr>
        <w:spacing w:after="0" w:line="240" w:lineRule="auto"/>
        <w:jc w:val="left"/>
        <w:rPr>
          <w:szCs w:val="24"/>
        </w:rPr>
      </w:pPr>
      <w:r w:rsidRPr="00F23965">
        <w:rPr>
          <w:b/>
          <w:bCs/>
          <w:szCs w:val="24"/>
        </w:rPr>
        <w:t>Введение</w:t>
      </w:r>
      <w:r w:rsidRPr="00F23965">
        <w:rPr>
          <w:szCs w:val="24"/>
        </w:rPr>
        <w:t xml:space="preserve"> — современное состояние проблемы, анализ литературы, научная новизна и цель исследования.</w:t>
      </w:r>
    </w:p>
    <w:p w14:paraId="50955037" w14:textId="77777777" w:rsidR="00261982" w:rsidRPr="00F23965" w:rsidRDefault="00261982" w:rsidP="00261982">
      <w:pPr>
        <w:numPr>
          <w:ilvl w:val="0"/>
          <w:numId w:val="16"/>
        </w:numPr>
        <w:spacing w:after="0" w:line="240" w:lineRule="auto"/>
        <w:jc w:val="left"/>
        <w:rPr>
          <w:szCs w:val="24"/>
        </w:rPr>
      </w:pPr>
      <w:r w:rsidRPr="00F23965">
        <w:rPr>
          <w:b/>
          <w:bCs/>
          <w:szCs w:val="24"/>
        </w:rPr>
        <w:t>Материалы и методы</w:t>
      </w:r>
      <w:r w:rsidRPr="00F23965">
        <w:rPr>
          <w:szCs w:val="24"/>
        </w:rPr>
        <w:t xml:space="preserve"> — дизайн исследования, методы, критерии отбора, этическое одобрение, статистическая обработка, источники данных.</w:t>
      </w:r>
    </w:p>
    <w:p w14:paraId="0B33390E" w14:textId="77777777" w:rsidR="00261982" w:rsidRPr="00F23965" w:rsidRDefault="00261982" w:rsidP="00261982">
      <w:pPr>
        <w:numPr>
          <w:ilvl w:val="0"/>
          <w:numId w:val="16"/>
        </w:numPr>
        <w:spacing w:after="0" w:line="240" w:lineRule="auto"/>
        <w:jc w:val="left"/>
        <w:rPr>
          <w:szCs w:val="24"/>
        </w:rPr>
      </w:pPr>
      <w:r w:rsidRPr="00F23965">
        <w:rPr>
          <w:b/>
          <w:bCs/>
          <w:szCs w:val="24"/>
        </w:rPr>
        <w:t>Результаты</w:t>
      </w:r>
      <w:r w:rsidRPr="00F23965">
        <w:rPr>
          <w:szCs w:val="24"/>
        </w:rPr>
        <w:t xml:space="preserve"> — чёткое и логичное представление полученных данных.</w:t>
      </w:r>
    </w:p>
    <w:p w14:paraId="47209737" w14:textId="77777777" w:rsidR="00261982" w:rsidRPr="00F23965" w:rsidRDefault="00261982" w:rsidP="00261982">
      <w:pPr>
        <w:numPr>
          <w:ilvl w:val="0"/>
          <w:numId w:val="16"/>
        </w:numPr>
        <w:spacing w:after="0" w:line="240" w:lineRule="auto"/>
        <w:jc w:val="left"/>
        <w:rPr>
          <w:szCs w:val="24"/>
        </w:rPr>
      </w:pPr>
      <w:r w:rsidRPr="00F23965">
        <w:rPr>
          <w:b/>
          <w:bCs/>
          <w:szCs w:val="24"/>
        </w:rPr>
        <w:t>Обсуждение</w:t>
      </w:r>
      <w:r w:rsidRPr="00F23965">
        <w:rPr>
          <w:szCs w:val="24"/>
        </w:rPr>
        <w:t xml:space="preserve"> — сопоставление с опубликованными исследованиями, интерпретация и перспективы.</w:t>
      </w:r>
    </w:p>
    <w:p w14:paraId="4855FD9C" w14:textId="77777777" w:rsidR="00261982" w:rsidRPr="00F23965" w:rsidRDefault="00261982" w:rsidP="00261982">
      <w:pPr>
        <w:numPr>
          <w:ilvl w:val="0"/>
          <w:numId w:val="16"/>
        </w:numPr>
        <w:spacing w:after="0" w:line="240" w:lineRule="auto"/>
        <w:jc w:val="left"/>
        <w:rPr>
          <w:szCs w:val="24"/>
        </w:rPr>
      </w:pPr>
      <w:r w:rsidRPr="00F23965">
        <w:rPr>
          <w:b/>
          <w:bCs/>
          <w:szCs w:val="24"/>
        </w:rPr>
        <w:t>Выводы</w:t>
      </w:r>
      <w:r w:rsidRPr="00F23965">
        <w:rPr>
          <w:szCs w:val="24"/>
        </w:rPr>
        <w:t xml:space="preserve"> — основные научные результаты и значимость исследования.</w:t>
      </w:r>
    </w:p>
    <w:p w14:paraId="5AC9C129" w14:textId="71B9E886" w:rsidR="00261982" w:rsidRPr="00F23965" w:rsidRDefault="00261982" w:rsidP="00261982">
      <w:pPr>
        <w:spacing w:after="0" w:line="240" w:lineRule="auto"/>
        <w:outlineLvl w:val="1"/>
        <w:rPr>
          <w:b/>
          <w:bCs/>
          <w:szCs w:val="24"/>
        </w:rPr>
      </w:pPr>
      <w:r w:rsidRPr="00F23965">
        <w:rPr>
          <w:b/>
          <w:bCs/>
          <w:szCs w:val="24"/>
        </w:rPr>
        <w:t>Список литературы</w:t>
      </w:r>
    </w:p>
    <w:p w14:paraId="09043A15" w14:textId="77777777" w:rsidR="00261982" w:rsidRPr="00F23965" w:rsidRDefault="00261982" w:rsidP="00261982">
      <w:pPr>
        <w:numPr>
          <w:ilvl w:val="0"/>
          <w:numId w:val="18"/>
        </w:numPr>
        <w:spacing w:after="0" w:line="240" w:lineRule="auto"/>
        <w:jc w:val="left"/>
        <w:rPr>
          <w:szCs w:val="24"/>
          <w:lang w:val="en-US"/>
        </w:rPr>
      </w:pPr>
      <w:r w:rsidRPr="00F23965">
        <w:rPr>
          <w:szCs w:val="24"/>
        </w:rPr>
        <w:t>Оформляется</w:t>
      </w:r>
      <w:r w:rsidRPr="00F23965">
        <w:rPr>
          <w:szCs w:val="24"/>
          <w:lang w:val="en-US"/>
        </w:rPr>
        <w:t xml:space="preserve"> </w:t>
      </w:r>
      <w:r w:rsidRPr="00F23965">
        <w:rPr>
          <w:szCs w:val="24"/>
        </w:rPr>
        <w:t>по</w:t>
      </w:r>
      <w:r w:rsidRPr="00F23965">
        <w:rPr>
          <w:szCs w:val="24"/>
          <w:lang w:val="en-US"/>
        </w:rPr>
        <w:t xml:space="preserve"> </w:t>
      </w:r>
      <w:r w:rsidRPr="00F23965">
        <w:rPr>
          <w:szCs w:val="24"/>
        </w:rPr>
        <w:t>стандартам</w:t>
      </w:r>
      <w:r w:rsidRPr="00F23965">
        <w:rPr>
          <w:szCs w:val="24"/>
          <w:lang w:val="en-US"/>
        </w:rPr>
        <w:t xml:space="preserve"> </w:t>
      </w:r>
      <w:r w:rsidRPr="00F23965">
        <w:rPr>
          <w:b/>
          <w:bCs/>
          <w:szCs w:val="24"/>
          <w:lang w:val="en-US"/>
        </w:rPr>
        <w:t>National Library of Medicine (NLM)</w:t>
      </w:r>
      <w:r w:rsidRPr="00F23965">
        <w:rPr>
          <w:szCs w:val="24"/>
          <w:lang w:val="en-US"/>
        </w:rPr>
        <w:t>.</w:t>
      </w:r>
    </w:p>
    <w:p w14:paraId="0234F899" w14:textId="77777777" w:rsidR="00261982" w:rsidRPr="00F23965" w:rsidRDefault="00261982" w:rsidP="00261982">
      <w:pPr>
        <w:numPr>
          <w:ilvl w:val="0"/>
          <w:numId w:val="18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 xml:space="preserve">Используется </w:t>
      </w:r>
      <w:r w:rsidRPr="00F23965">
        <w:rPr>
          <w:b/>
          <w:bCs/>
          <w:szCs w:val="24"/>
        </w:rPr>
        <w:t>ванкуверский стиль</w:t>
      </w:r>
      <w:r w:rsidRPr="00F23965">
        <w:rPr>
          <w:szCs w:val="24"/>
        </w:rPr>
        <w:t xml:space="preserve"> (нумерация по порядку цитирования).</w:t>
      </w:r>
    </w:p>
    <w:p w14:paraId="4531A534" w14:textId="77777777" w:rsidR="00261982" w:rsidRPr="00F23965" w:rsidRDefault="00261982" w:rsidP="00261982">
      <w:pPr>
        <w:numPr>
          <w:ilvl w:val="0"/>
          <w:numId w:val="18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>Рекомендуемое количество источников:</w:t>
      </w:r>
    </w:p>
    <w:p w14:paraId="1C9B8866" w14:textId="77777777" w:rsidR="00261982" w:rsidRPr="00F23965" w:rsidRDefault="00261982" w:rsidP="00261982">
      <w:pPr>
        <w:numPr>
          <w:ilvl w:val="1"/>
          <w:numId w:val="18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>оригинальные статьи — 20–30;</w:t>
      </w:r>
    </w:p>
    <w:p w14:paraId="15CC66A2" w14:textId="77777777" w:rsidR="00261982" w:rsidRPr="00F23965" w:rsidRDefault="00261982" w:rsidP="00261982">
      <w:pPr>
        <w:numPr>
          <w:ilvl w:val="1"/>
          <w:numId w:val="18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>обзорные статьи — 60–100.</w:t>
      </w:r>
    </w:p>
    <w:p w14:paraId="5D8A0375" w14:textId="77777777" w:rsidR="00261982" w:rsidRPr="00F23965" w:rsidRDefault="00261982" w:rsidP="00261982">
      <w:pPr>
        <w:numPr>
          <w:ilvl w:val="0"/>
          <w:numId w:val="18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 xml:space="preserve">Предпочтение отдается источникам, опубликованным за последние </w:t>
      </w:r>
      <w:r w:rsidRPr="00F23965">
        <w:rPr>
          <w:b/>
          <w:bCs/>
          <w:szCs w:val="24"/>
        </w:rPr>
        <w:t>5–7 лет</w:t>
      </w:r>
      <w:r w:rsidRPr="00F23965">
        <w:rPr>
          <w:szCs w:val="24"/>
        </w:rPr>
        <w:t>.</w:t>
      </w:r>
    </w:p>
    <w:p w14:paraId="12B37899" w14:textId="77777777" w:rsidR="00261982" w:rsidRPr="00F23965" w:rsidRDefault="00261982" w:rsidP="00261982">
      <w:pPr>
        <w:numPr>
          <w:ilvl w:val="0"/>
          <w:numId w:val="18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 xml:space="preserve">Не допускается избыточное </w:t>
      </w:r>
      <w:proofErr w:type="spellStart"/>
      <w:r w:rsidRPr="00F23965">
        <w:rPr>
          <w:szCs w:val="24"/>
        </w:rPr>
        <w:t>самоцитирование</w:t>
      </w:r>
      <w:proofErr w:type="spellEnd"/>
      <w:r w:rsidRPr="00F23965">
        <w:rPr>
          <w:szCs w:val="24"/>
        </w:rPr>
        <w:t>.</w:t>
      </w:r>
    </w:p>
    <w:p w14:paraId="0A2637F0" w14:textId="77777777" w:rsidR="00261982" w:rsidRPr="00F23965" w:rsidRDefault="00261982" w:rsidP="00261982">
      <w:pPr>
        <w:numPr>
          <w:ilvl w:val="0"/>
          <w:numId w:val="18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 xml:space="preserve">Желательно указывать </w:t>
      </w:r>
      <w:r w:rsidRPr="00F23965">
        <w:rPr>
          <w:b/>
          <w:bCs/>
          <w:szCs w:val="24"/>
        </w:rPr>
        <w:t xml:space="preserve">DOI или </w:t>
      </w:r>
      <w:proofErr w:type="spellStart"/>
      <w:r w:rsidRPr="00F23965">
        <w:rPr>
          <w:b/>
          <w:bCs/>
          <w:szCs w:val="24"/>
        </w:rPr>
        <w:t>PubMed</w:t>
      </w:r>
      <w:proofErr w:type="spellEnd"/>
      <w:r w:rsidRPr="00F23965">
        <w:rPr>
          <w:b/>
          <w:bCs/>
          <w:szCs w:val="24"/>
        </w:rPr>
        <w:t xml:space="preserve"> ID</w:t>
      </w:r>
      <w:r w:rsidRPr="00F23965">
        <w:rPr>
          <w:szCs w:val="24"/>
        </w:rPr>
        <w:t>.</w:t>
      </w:r>
    </w:p>
    <w:p w14:paraId="6D08384A" w14:textId="5D23E8F0" w:rsidR="00261982" w:rsidRPr="00F23965" w:rsidRDefault="00261982" w:rsidP="00261982">
      <w:pPr>
        <w:spacing w:after="0" w:line="240" w:lineRule="auto"/>
        <w:outlineLvl w:val="1"/>
        <w:rPr>
          <w:b/>
          <w:bCs/>
          <w:szCs w:val="24"/>
        </w:rPr>
      </w:pPr>
      <w:r w:rsidRPr="00F23965">
        <w:rPr>
          <w:b/>
          <w:bCs/>
          <w:szCs w:val="24"/>
        </w:rPr>
        <w:t xml:space="preserve"> Сведения об авторах</w:t>
      </w:r>
    </w:p>
    <w:p w14:paraId="6F645E00" w14:textId="77777777" w:rsidR="00261982" w:rsidRPr="00F23965" w:rsidRDefault="00261982" w:rsidP="00261982">
      <w:pPr>
        <w:spacing w:after="0" w:line="240" w:lineRule="auto"/>
        <w:rPr>
          <w:szCs w:val="24"/>
        </w:rPr>
      </w:pPr>
      <w:r w:rsidRPr="00F23965">
        <w:rPr>
          <w:szCs w:val="24"/>
        </w:rPr>
        <w:t>Для каждого автора указываются:</w:t>
      </w:r>
    </w:p>
    <w:p w14:paraId="78770E39" w14:textId="77777777" w:rsidR="00261982" w:rsidRPr="00F23965" w:rsidRDefault="00261982" w:rsidP="00261982">
      <w:pPr>
        <w:numPr>
          <w:ilvl w:val="0"/>
          <w:numId w:val="19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>полное имя;</w:t>
      </w:r>
    </w:p>
    <w:p w14:paraId="0A699406" w14:textId="77777777" w:rsidR="00261982" w:rsidRPr="00F23965" w:rsidRDefault="00261982" w:rsidP="00261982">
      <w:pPr>
        <w:numPr>
          <w:ilvl w:val="0"/>
          <w:numId w:val="19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>учёная степень и звание;</w:t>
      </w:r>
    </w:p>
    <w:p w14:paraId="0F6072A3" w14:textId="77777777" w:rsidR="00261982" w:rsidRPr="00F23965" w:rsidRDefault="00261982" w:rsidP="00261982">
      <w:pPr>
        <w:numPr>
          <w:ilvl w:val="0"/>
          <w:numId w:val="19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>организация (кафедра, подразделение);</w:t>
      </w:r>
    </w:p>
    <w:p w14:paraId="021AA37F" w14:textId="77777777" w:rsidR="00261982" w:rsidRPr="00F23965" w:rsidRDefault="00261982" w:rsidP="00261982">
      <w:pPr>
        <w:numPr>
          <w:ilvl w:val="0"/>
          <w:numId w:val="19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>электронная почта;</w:t>
      </w:r>
    </w:p>
    <w:p w14:paraId="52FEEF2A" w14:textId="77777777" w:rsidR="00261982" w:rsidRPr="00F23965" w:rsidRDefault="00261982" w:rsidP="00261982">
      <w:pPr>
        <w:numPr>
          <w:ilvl w:val="0"/>
          <w:numId w:val="19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>ORCID (по желанию).</w:t>
      </w:r>
    </w:p>
    <w:p w14:paraId="192A08A9" w14:textId="77777777" w:rsidR="00261982" w:rsidRPr="00F23965" w:rsidRDefault="00261982" w:rsidP="00261982">
      <w:pPr>
        <w:spacing w:after="0" w:line="240" w:lineRule="auto"/>
        <w:rPr>
          <w:szCs w:val="24"/>
          <w:lang w:val="en-US"/>
        </w:rPr>
      </w:pPr>
      <w:r w:rsidRPr="00F23965">
        <w:rPr>
          <w:b/>
          <w:bCs/>
          <w:szCs w:val="24"/>
        </w:rPr>
        <w:t>Пример</w:t>
      </w:r>
      <w:r w:rsidRPr="00F23965">
        <w:rPr>
          <w:b/>
          <w:bCs/>
          <w:szCs w:val="24"/>
          <w:lang w:val="en-US"/>
        </w:rPr>
        <w:t>:</w:t>
      </w:r>
      <w:r w:rsidRPr="00F23965">
        <w:rPr>
          <w:szCs w:val="24"/>
          <w:lang w:val="en-US"/>
        </w:rPr>
        <w:br/>
        <w:t xml:space="preserve">Dipak </w:t>
      </w:r>
      <w:proofErr w:type="spellStart"/>
      <w:r w:rsidRPr="00F23965">
        <w:rPr>
          <w:szCs w:val="24"/>
          <w:lang w:val="en-US"/>
        </w:rPr>
        <w:t>Chaulagain</w:t>
      </w:r>
      <w:proofErr w:type="spellEnd"/>
      <w:r w:rsidRPr="00F23965">
        <w:rPr>
          <w:szCs w:val="24"/>
          <w:lang w:val="en-US"/>
        </w:rPr>
        <w:t xml:space="preserve">, MD, PhD, Associate Professor, Department of Neurosurgery, Uzhhorod Regional Clinical Center of Neurosurgery and Neurology, Uzhhorod National University, Uzhhorod, Ukraine, email: </w:t>
      </w:r>
      <w:hyperlink r:id="rId12" w:history="1">
        <w:r w:rsidRPr="00F23965">
          <w:rPr>
            <w:color w:val="0000FF"/>
            <w:szCs w:val="24"/>
            <w:u w:val="single"/>
            <w:lang w:val="en-US"/>
          </w:rPr>
          <w:t>neurodipak@gmail.com</w:t>
        </w:r>
      </w:hyperlink>
      <w:r w:rsidRPr="00F23965">
        <w:rPr>
          <w:szCs w:val="24"/>
          <w:lang w:val="en-US"/>
        </w:rPr>
        <w:t xml:space="preserve">, ORCID: </w:t>
      </w:r>
      <w:hyperlink r:id="rId13" w:history="1">
        <w:r w:rsidRPr="00F23965">
          <w:rPr>
            <w:color w:val="0000FF"/>
            <w:szCs w:val="24"/>
            <w:u w:val="single"/>
            <w:lang w:val="en-US"/>
          </w:rPr>
          <w:t>https://orcid.org/0000-0001-6428-8371</w:t>
        </w:r>
      </w:hyperlink>
    </w:p>
    <w:p w14:paraId="7C9B032C" w14:textId="77777777" w:rsidR="00261982" w:rsidRPr="00F23965" w:rsidRDefault="00261982" w:rsidP="00261982">
      <w:pPr>
        <w:spacing w:after="0" w:line="240" w:lineRule="auto"/>
        <w:rPr>
          <w:szCs w:val="24"/>
          <w:lang w:val="en-US"/>
        </w:rPr>
      </w:pPr>
    </w:p>
    <w:p w14:paraId="2256014E" w14:textId="2006F361" w:rsidR="00261982" w:rsidRPr="00F23965" w:rsidRDefault="00261982" w:rsidP="00261982">
      <w:pPr>
        <w:spacing w:after="0" w:line="240" w:lineRule="auto"/>
        <w:rPr>
          <w:szCs w:val="24"/>
        </w:rPr>
      </w:pPr>
      <w:r w:rsidRPr="00F23965">
        <w:rPr>
          <w:szCs w:val="24"/>
        </w:rPr>
        <w:t>По всем вопросам следует обращаться в редакцию:</w:t>
      </w:r>
      <w:r w:rsidR="00466522" w:rsidRPr="00466522">
        <w:rPr>
          <w:szCs w:val="24"/>
        </w:rPr>
        <w:t xml:space="preserve"> </w:t>
      </w:r>
      <w:hyperlink r:id="rId14" w:history="1">
        <w:r w:rsidRPr="00F23965">
          <w:rPr>
            <w:b/>
            <w:bCs/>
            <w:color w:val="0000FF"/>
            <w:szCs w:val="24"/>
            <w:u w:val="single"/>
          </w:rPr>
          <w:t>editor@ejsmr.org</w:t>
        </w:r>
      </w:hyperlink>
    </w:p>
    <w:p w14:paraId="587CCD40" w14:textId="3543AA1F" w:rsidR="00261982" w:rsidRDefault="00261982" w:rsidP="00261982">
      <w:pPr>
        <w:spacing w:after="0" w:line="240" w:lineRule="auto"/>
        <w:rPr>
          <w:szCs w:val="24"/>
        </w:rPr>
      </w:pPr>
    </w:p>
    <w:p w14:paraId="7FE248F7" w14:textId="2C1CBFF3" w:rsidR="00944EE4" w:rsidRPr="00944EE4" w:rsidRDefault="00944EE4" w:rsidP="00261982">
      <w:pPr>
        <w:spacing w:after="0" w:line="240" w:lineRule="auto"/>
        <w:rPr>
          <w:szCs w:val="24"/>
          <w:lang w:val="ky-KG"/>
        </w:rPr>
      </w:pPr>
      <w:r>
        <w:rPr>
          <w:szCs w:val="24"/>
          <w:lang w:val="ky-KG"/>
        </w:rPr>
        <w:t>Контактное лицо: Асилова Зульфия Атамырзыевна (</w:t>
      </w:r>
      <w:r>
        <w:rPr>
          <w:rFonts w:eastAsia="Calibri"/>
          <w:sz w:val="26"/>
          <w:szCs w:val="26"/>
          <w:lang w:val="ky-KG"/>
        </w:rPr>
        <w:t>+996778802577)</w:t>
      </w:r>
    </w:p>
    <w:sectPr w:rsidR="00944EE4" w:rsidRPr="00944E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10"/>
    <w:multiLevelType w:val="hybridMultilevel"/>
    <w:tmpl w:val="3396484A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19"/>
    <w:multiLevelType w:val="hybridMultilevel"/>
    <w:tmpl w:val="7FFEA20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000001B"/>
    <w:multiLevelType w:val="hybridMultilevel"/>
    <w:tmpl w:val="F2B25078"/>
    <w:lvl w:ilvl="0" w:tplc="28E06C2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000001C"/>
    <w:multiLevelType w:val="hybridMultilevel"/>
    <w:tmpl w:val="40067812"/>
    <w:lvl w:ilvl="0" w:tplc="20000001">
      <w:start w:val="1"/>
      <w:numFmt w:val="bullet"/>
      <w:lvlText w:val=""/>
      <w:lvlJc w:val="left"/>
      <w:pPr>
        <w:ind w:left="1343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2063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783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3503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223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943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663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383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103" w:hanging="360"/>
      </w:pPr>
      <w:rPr>
        <w:rFonts w:ascii="Wingdings" w:hAnsi="Wingdings" w:hint="default"/>
      </w:rPr>
    </w:lvl>
  </w:abstractNum>
  <w:abstractNum w:abstractNumId="4" w15:restartNumberingAfterBreak="0">
    <w:nsid w:val="00000022"/>
    <w:multiLevelType w:val="hybridMultilevel"/>
    <w:tmpl w:val="8AB2661E"/>
    <w:lvl w:ilvl="0" w:tplc="0298D1C2">
      <w:start w:val="1"/>
      <w:numFmt w:val="decimal"/>
      <w:lvlText w:val="%1."/>
      <w:lvlJc w:val="left"/>
      <w:pPr>
        <w:ind w:left="577"/>
      </w:pPr>
      <w:rPr>
        <w:rFonts w:ascii="Times New Roman" w:hAnsi="Times New Roman"/>
        <w:b w:val="0"/>
        <w:i w:val="0"/>
        <w:color w:val="000000"/>
        <w:sz w:val="24"/>
        <w:u w:val="none" w:color="000000"/>
        <w:vertAlign w:val="baseline"/>
      </w:rPr>
    </w:lvl>
    <w:lvl w:ilvl="1" w:tplc="C0D404EE">
      <w:start w:val="1"/>
      <w:numFmt w:val="decimal"/>
      <w:lvlText w:val="%2."/>
      <w:lvlJc w:val="left"/>
      <w:pPr>
        <w:ind w:left="1287"/>
      </w:pPr>
      <w:rPr>
        <w:rFonts w:ascii="Times New Roman" w:hAnsi="Times New Roman"/>
        <w:b w:val="0"/>
        <w:i w:val="0"/>
        <w:color w:val="000000"/>
        <w:sz w:val="24"/>
        <w:u w:val="none" w:color="000000"/>
        <w:vertAlign w:val="baseline"/>
      </w:rPr>
    </w:lvl>
    <w:lvl w:ilvl="2" w:tplc="8CB0C066">
      <w:start w:val="1"/>
      <w:numFmt w:val="lowerRoman"/>
      <w:lvlText w:val="%3"/>
      <w:lvlJc w:val="left"/>
      <w:pPr>
        <w:ind w:left="1440"/>
      </w:pPr>
      <w:rPr>
        <w:rFonts w:ascii="Times New Roman" w:hAnsi="Times New Roman"/>
        <w:b w:val="0"/>
        <w:i w:val="0"/>
        <w:color w:val="000000"/>
        <w:sz w:val="24"/>
        <w:u w:val="none" w:color="000000"/>
        <w:vertAlign w:val="baseline"/>
      </w:rPr>
    </w:lvl>
    <w:lvl w:ilvl="3" w:tplc="A2DC6FBA">
      <w:start w:val="1"/>
      <w:numFmt w:val="decimal"/>
      <w:lvlText w:val="%4"/>
      <w:lvlJc w:val="left"/>
      <w:pPr>
        <w:ind w:left="2160"/>
      </w:pPr>
      <w:rPr>
        <w:rFonts w:ascii="Times New Roman" w:hAnsi="Times New Roman"/>
        <w:b w:val="0"/>
        <w:i w:val="0"/>
        <w:color w:val="000000"/>
        <w:sz w:val="24"/>
        <w:u w:val="none" w:color="000000"/>
        <w:vertAlign w:val="baseline"/>
      </w:rPr>
    </w:lvl>
    <w:lvl w:ilvl="4" w:tplc="8F3C9108">
      <w:start w:val="1"/>
      <w:numFmt w:val="lowerLetter"/>
      <w:lvlText w:val="%5"/>
      <w:lvlJc w:val="left"/>
      <w:pPr>
        <w:ind w:left="2880"/>
      </w:pPr>
      <w:rPr>
        <w:rFonts w:ascii="Times New Roman" w:hAnsi="Times New Roman"/>
        <w:b w:val="0"/>
        <w:i w:val="0"/>
        <w:color w:val="000000"/>
        <w:sz w:val="24"/>
        <w:u w:val="none" w:color="000000"/>
        <w:vertAlign w:val="baseline"/>
      </w:rPr>
    </w:lvl>
    <w:lvl w:ilvl="5" w:tplc="56404686">
      <w:start w:val="1"/>
      <w:numFmt w:val="lowerRoman"/>
      <w:lvlText w:val="%6"/>
      <w:lvlJc w:val="left"/>
      <w:pPr>
        <w:ind w:left="3600"/>
      </w:pPr>
      <w:rPr>
        <w:rFonts w:ascii="Times New Roman" w:hAnsi="Times New Roman"/>
        <w:b w:val="0"/>
        <w:i w:val="0"/>
        <w:color w:val="000000"/>
        <w:sz w:val="24"/>
        <w:u w:val="none" w:color="000000"/>
        <w:vertAlign w:val="baseline"/>
      </w:rPr>
    </w:lvl>
    <w:lvl w:ilvl="6" w:tplc="CF940326">
      <w:start w:val="1"/>
      <w:numFmt w:val="decimal"/>
      <w:lvlText w:val="%7"/>
      <w:lvlJc w:val="left"/>
      <w:pPr>
        <w:ind w:left="4320"/>
      </w:pPr>
      <w:rPr>
        <w:rFonts w:ascii="Times New Roman" w:hAnsi="Times New Roman"/>
        <w:b w:val="0"/>
        <w:i w:val="0"/>
        <w:color w:val="000000"/>
        <w:sz w:val="24"/>
        <w:u w:val="none" w:color="000000"/>
        <w:vertAlign w:val="baseline"/>
      </w:rPr>
    </w:lvl>
    <w:lvl w:ilvl="7" w:tplc="19949CC0">
      <w:start w:val="1"/>
      <w:numFmt w:val="lowerLetter"/>
      <w:lvlText w:val="%8"/>
      <w:lvlJc w:val="left"/>
      <w:pPr>
        <w:ind w:left="5040"/>
      </w:pPr>
      <w:rPr>
        <w:rFonts w:ascii="Times New Roman" w:hAnsi="Times New Roman"/>
        <w:b w:val="0"/>
        <w:i w:val="0"/>
        <w:color w:val="000000"/>
        <w:sz w:val="24"/>
        <w:u w:val="none" w:color="000000"/>
        <w:vertAlign w:val="baseline"/>
      </w:rPr>
    </w:lvl>
    <w:lvl w:ilvl="8" w:tplc="D8608964">
      <w:start w:val="1"/>
      <w:numFmt w:val="lowerRoman"/>
      <w:lvlText w:val="%9"/>
      <w:lvlJc w:val="left"/>
      <w:pPr>
        <w:ind w:left="5760"/>
      </w:pPr>
      <w:rPr>
        <w:rFonts w:ascii="Times New Roman" w:hAnsi="Times New Roman"/>
        <w:b w:val="0"/>
        <w:i w:val="0"/>
        <w:color w:val="000000"/>
        <w:sz w:val="24"/>
        <w:u w:val="none" w:color="000000"/>
        <w:vertAlign w:val="baseline"/>
      </w:rPr>
    </w:lvl>
  </w:abstractNum>
  <w:abstractNum w:abstractNumId="5" w15:restartNumberingAfterBreak="0">
    <w:nsid w:val="00000023"/>
    <w:multiLevelType w:val="hybridMultilevel"/>
    <w:tmpl w:val="9A1239E8"/>
    <w:lvl w:ilvl="0" w:tplc="2000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08BA7FF3"/>
    <w:multiLevelType w:val="multilevel"/>
    <w:tmpl w:val="B00C6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DCC7EBD"/>
    <w:multiLevelType w:val="multilevel"/>
    <w:tmpl w:val="92EE4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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29B72A9"/>
    <w:multiLevelType w:val="multilevel"/>
    <w:tmpl w:val="0A801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B2444D2"/>
    <w:multiLevelType w:val="multilevel"/>
    <w:tmpl w:val="BD224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0FD1CAA"/>
    <w:multiLevelType w:val="multilevel"/>
    <w:tmpl w:val="D6F04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7D40D29"/>
    <w:multiLevelType w:val="multilevel"/>
    <w:tmpl w:val="290A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4663249"/>
    <w:multiLevelType w:val="multilevel"/>
    <w:tmpl w:val="B0260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7C63432"/>
    <w:multiLevelType w:val="multilevel"/>
    <w:tmpl w:val="2F0C4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8702C13"/>
    <w:multiLevelType w:val="multilevel"/>
    <w:tmpl w:val="06763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1E54BC5"/>
    <w:multiLevelType w:val="multilevel"/>
    <w:tmpl w:val="314A6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4F00B20"/>
    <w:multiLevelType w:val="multilevel"/>
    <w:tmpl w:val="01F44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EAC1E86"/>
    <w:multiLevelType w:val="multilevel"/>
    <w:tmpl w:val="68C01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6F57280"/>
    <w:multiLevelType w:val="hybridMultilevel"/>
    <w:tmpl w:val="13645C5C"/>
    <w:lvl w:ilvl="0" w:tplc="4FBEB84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77233ABB"/>
    <w:multiLevelType w:val="multilevel"/>
    <w:tmpl w:val="C1C07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831356E"/>
    <w:multiLevelType w:val="multilevel"/>
    <w:tmpl w:val="D5666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A46233F"/>
    <w:multiLevelType w:val="multilevel"/>
    <w:tmpl w:val="D8167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AE2052F"/>
    <w:multiLevelType w:val="multilevel"/>
    <w:tmpl w:val="28B2B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D3A6AA9"/>
    <w:multiLevelType w:val="multilevel"/>
    <w:tmpl w:val="6130E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32001422">
    <w:abstractNumId w:val="4"/>
  </w:num>
  <w:num w:numId="2" w16cid:durableId="301229018">
    <w:abstractNumId w:val="2"/>
  </w:num>
  <w:num w:numId="3" w16cid:durableId="2078041963">
    <w:abstractNumId w:val="3"/>
  </w:num>
  <w:num w:numId="4" w16cid:durableId="399252486">
    <w:abstractNumId w:val="1"/>
  </w:num>
  <w:num w:numId="5" w16cid:durableId="1405369425">
    <w:abstractNumId w:val="0"/>
  </w:num>
  <w:num w:numId="6" w16cid:durableId="918907213">
    <w:abstractNumId w:val="5"/>
  </w:num>
  <w:num w:numId="7" w16cid:durableId="356587712">
    <w:abstractNumId w:val="16"/>
  </w:num>
  <w:num w:numId="8" w16cid:durableId="559705837">
    <w:abstractNumId w:val="19"/>
  </w:num>
  <w:num w:numId="9" w16cid:durableId="262959844">
    <w:abstractNumId w:val="10"/>
  </w:num>
  <w:num w:numId="10" w16cid:durableId="513231469">
    <w:abstractNumId w:val="22"/>
  </w:num>
  <w:num w:numId="11" w16cid:durableId="1861701340">
    <w:abstractNumId w:val="17"/>
  </w:num>
  <w:num w:numId="12" w16cid:durableId="914824633">
    <w:abstractNumId w:val="6"/>
  </w:num>
  <w:num w:numId="13" w16cid:durableId="1419911617">
    <w:abstractNumId w:val="20"/>
  </w:num>
  <w:num w:numId="14" w16cid:durableId="2091611673">
    <w:abstractNumId w:val="13"/>
  </w:num>
  <w:num w:numId="15" w16cid:durableId="1727289508">
    <w:abstractNumId w:val="9"/>
  </w:num>
  <w:num w:numId="16" w16cid:durableId="2080665515">
    <w:abstractNumId w:val="21"/>
  </w:num>
  <w:num w:numId="17" w16cid:durableId="310718876">
    <w:abstractNumId w:val="15"/>
  </w:num>
  <w:num w:numId="18" w16cid:durableId="1487280421">
    <w:abstractNumId w:val="7"/>
  </w:num>
  <w:num w:numId="19" w16cid:durableId="416829794">
    <w:abstractNumId w:val="11"/>
  </w:num>
  <w:num w:numId="20" w16cid:durableId="142355320">
    <w:abstractNumId w:val="14"/>
  </w:num>
  <w:num w:numId="21" w16cid:durableId="624779187">
    <w:abstractNumId w:val="23"/>
  </w:num>
  <w:num w:numId="22" w16cid:durableId="1807703361">
    <w:abstractNumId w:val="8"/>
  </w:num>
  <w:num w:numId="23" w16cid:durableId="843665794">
    <w:abstractNumId w:val="12"/>
  </w:num>
  <w:num w:numId="24" w16cid:durableId="59351347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7E93"/>
    <w:rsid w:val="0019787C"/>
    <w:rsid w:val="001B2A7B"/>
    <w:rsid w:val="00250E68"/>
    <w:rsid w:val="00261982"/>
    <w:rsid w:val="00276EFA"/>
    <w:rsid w:val="00385DB6"/>
    <w:rsid w:val="00466522"/>
    <w:rsid w:val="0049162A"/>
    <w:rsid w:val="00667E93"/>
    <w:rsid w:val="006C2705"/>
    <w:rsid w:val="006E3994"/>
    <w:rsid w:val="00706B4B"/>
    <w:rsid w:val="00820143"/>
    <w:rsid w:val="008B4505"/>
    <w:rsid w:val="008D4305"/>
    <w:rsid w:val="00914F99"/>
    <w:rsid w:val="00944EE4"/>
    <w:rsid w:val="009A7C05"/>
    <w:rsid w:val="00A205FF"/>
    <w:rsid w:val="00A7121C"/>
    <w:rsid w:val="00B13222"/>
    <w:rsid w:val="00BA0090"/>
    <w:rsid w:val="00BB4333"/>
    <w:rsid w:val="00C03A75"/>
    <w:rsid w:val="00C3232E"/>
    <w:rsid w:val="00C85F67"/>
    <w:rsid w:val="00D103FE"/>
    <w:rsid w:val="00DD2329"/>
    <w:rsid w:val="00E66EF8"/>
    <w:rsid w:val="00F20608"/>
    <w:rsid w:val="00F23965"/>
    <w:rsid w:val="00F271C3"/>
    <w:rsid w:val="00F60ACD"/>
    <w:rsid w:val="00F77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F1EA9F"/>
  <w15:chartTrackingRefBased/>
  <w15:docId w15:val="{11FC7329-FAF4-4E32-8FA5-9BD97EA37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7E93"/>
    <w:pPr>
      <w:spacing w:after="11" w:line="270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667E93"/>
    <w:pPr>
      <w:ind w:left="720"/>
      <w:contextualSpacing/>
    </w:pPr>
  </w:style>
  <w:style w:type="character" w:styleId="a4">
    <w:name w:val="Hyperlink"/>
    <w:basedOn w:val="a0"/>
    <w:rsid w:val="00667E93"/>
    <w:rPr>
      <w:color w:val="0000FF"/>
      <w:u w:val="single"/>
    </w:rPr>
  </w:style>
  <w:style w:type="table" w:styleId="a5">
    <w:name w:val="Table Grid"/>
    <w:basedOn w:val="a1"/>
    <w:rsid w:val="00667E93"/>
    <w:pPr>
      <w:spacing w:after="0" w:line="240" w:lineRule="auto"/>
    </w:pPr>
    <w:rPr>
      <w:rFonts w:ascii="Calibri" w:eastAsia="Times New Roman" w:hAnsi="Calibri" w:cs="Times New Roman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6">
    <w:name w:val="Strong"/>
    <w:basedOn w:val="a0"/>
    <w:uiPriority w:val="22"/>
    <w:qFormat/>
    <w:rsid w:val="00C03A75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385D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385DB6"/>
    <w:rPr>
      <w:rFonts w:ascii="Segoe UI" w:eastAsia="Times New Roman" w:hAnsi="Segoe UI" w:cs="Segoe UI"/>
      <w:color w:val="000000"/>
      <w:sz w:val="18"/>
      <w:szCs w:val="18"/>
      <w:lang w:eastAsia="ru-RU"/>
    </w:rPr>
  </w:style>
  <w:style w:type="character" w:styleId="a9">
    <w:name w:val="FollowedHyperlink"/>
    <w:basedOn w:val="a0"/>
    <w:uiPriority w:val="99"/>
    <w:semiHidden/>
    <w:unhideWhenUsed/>
    <w:rsid w:val="00466522"/>
    <w:rPr>
      <w:color w:val="954F72" w:themeColor="followedHyperlink"/>
      <w:u w:val="single"/>
    </w:rPr>
  </w:style>
  <w:style w:type="paragraph" w:styleId="aa">
    <w:name w:val="Normal (Web)"/>
    <w:basedOn w:val="a"/>
    <w:uiPriority w:val="99"/>
    <w:semiHidden/>
    <w:unhideWhenUsed/>
    <w:rsid w:val="00820143"/>
    <w:pPr>
      <w:spacing w:before="100" w:beforeAutospacing="1" w:after="100" w:afterAutospacing="1" w:line="240" w:lineRule="auto"/>
      <w:ind w:left="0" w:firstLine="0"/>
      <w:jc w:val="left"/>
    </w:pPr>
    <w:rPr>
      <w:color w:val="auto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835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s://orcid.org/0000-0001-6428-8371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hyperlink" Target="mailto:neurodipak@gmail.com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ejsmr.org/index.php/ejsmr/about/submissions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ejsmr.org/index.php/ejsmr/about/submissions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hyperlink" Target="mailto:editor@ejsmr.or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D706B6-73B1-4927-8284-3FE688BE6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1055</Words>
  <Characters>6016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Бубусайра Орозбекова</dc:creator>
  <cp:keywords/>
  <dc:description/>
  <cp:lastModifiedBy>FRAZY FRAZY</cp:lastModifiedBy>
  <cp:revision>6</cp:revision>
  <cp:lastPrinted>2026-01-30T03:56:00Z</cp:lastPrinted>
  <dcterms:created xsi:type="dcterms:W3CDTF">2026-02-11T07:27:00Z</dcterms:created>
  <dcterms:modified xsi:type="dcterms:W3CDTF">2026-02-20T10:31:00Z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09aee26e-e68a-4cbf-b4d5-325aaba351bf</vt:lpwstr>
  </property>
</Properties>
</file>